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01EC" w:rsidRPr="00311D78" w:rsidRDefault="00AF01EC" w:rsidP="00AF01EC">
      <w:pPr>
        <w:jc w:val="center"/>
        <w:rPr>
          <w:rFonts w:ascii="方正小标宋_GBK" w:eastAsia="方正小标宋_GBK" w:hAnsi="华文中宋" w:hint="eastAsia"/>
          <w:sz w:val="44"/>
          <w:szCs w:val="44"/>
        </w:rPr>
      </w:pPr>
      <w:r w:rsidRPr="00311D78">
        <w:rPr>
          <w:rFonts w:ascii="方正小标宋_GBK" w:eastAsia="方正小标宋_GBK" w:hAnsi="华文中宋" w:hint="eastAsia"/>
          <w:sz w:val="44"/>
          <w:szCs w:val="44"/>
        </w:rPr>
        <w:t>中小学校艺术教育工作自评办法</w:t>
      </w:r>
    </w:p>
    <w:p w:rsidR="00AF01EC" w:rsidRDefault="00AF01EC" w:rsidP="00AF01EC">
      <w:pPr>
        <w:rPr>
          <w:rFonts w:ascii="仿宋" w:eastAsia="仿宋" w:hAnsi="仿宋" w:hint="eastAsia"/>
          <w:sz w:val="32"/>
          <w:szCs w:val="32"/>
        </w:rPr>
      </w:pPr>
    </w:p>
    <w:p w:rsidR="00AF01EC" w:rsidRDefault="00AF01EC" w:rsidP="00AF01EC">
      <w:pPr>
        <w:numPr>
          <w:ilvl w:val="0"/>
          <w:numId w:val="1"/>
        </w:numPr>
        <w:spacing w:line="580" w:lineRule="exact"/>
        <w:ind w:left="0" w:firstLineChars="200" w:firstLine="640"/>
        <w:rPr>
          <w:rFonts w:ascii="仿宋_GB2312" w:eastAsia="仿宋_GB2312" w:hAnsi="仿宋" w:hint="eastAsia"/>
          <w:sz w:val="32"/>
          <w:szCs w:val="32"/>
        </w:rPr>
      </w:pPr>
      <w:r>
        <w:rPr>
          <w:rFonts w:ascii="仿宋_GB2312" w:eastAsia="仿宋_GB2312" w:hAnsi="仿宋" w:hint="eastAsia"/>
          <w:sz w:val="32"/>
          <w:szCs w:val="32"/>
        </w:rPr>
        <w:t>为建立健全学校艺术教育评价制度，充分发挥评价的引导、诊断、改进、激励功能，特制定本办法。</w:t>
      </w:r>
    </w:p>
    <w:p w:rsidR="00AF01EC" w:rsidRDefault="00AF01EC" w:rsidP="00AF01EC">
      <w:pPr>
        <w:numPr>
          <w:ilvl w:val="0"/>
          <w:numId w:val="1"/>
        </w:numPr>
        <w:spacing w:line="580" w:lineRule="exact"/>
        <w:ind w:left="0" w:firstLineChars="200" w:firstLine="640"/>
        <w:rPr>
          <w:rFonts w:ascii="仿宋_GB2312" w:eastAsia="仿宋_GB2312" w:hAnsi="仿宋" w:hint="eastAsia"/>
          <w:sz w:val="32"/>
          <w:szCs w:val="32"/>
        </w:rPr>
      </w:pPr>
      <w:r>
        <w:rPr>
          <w:rFonts w:ascii="仿宋_GB2312" w:eastAsia="仿宋_GB2312" w:hAnsi="仿宋" w:hint="eastAsia"/>
          <w:sz w:val="32"/>
          <w:szCs w:val="32"/>
        </w:rPr>
        <w:t>本办法适用于全日制小学、初中、普通高中、中等职业学校。</w:t>
      </w:r>
    </w:p>
    <w:p w:rsidR="00AF01EC" w:rsidRDefault="00AF01EC" w:rsidP="00AF01EC">
      <w:pPr>
        <w:numPr>
          <w:ilvl w:val="0"/>
          <w:numId w:val="1"/>
        </w:numPr>
        <w:spacing w:line="580" w:lineRule="exact"/>
        <w:ind w:left="0" w:firstLineChars="200" w:firstLine="640"/>
        <w:rPr>
          <w:rFonts w:ascii="仿宋_GB2312" w:eastAsia="仿宋_GB2312" w:hAnsi="仿宋" w:hint="eastAsia"/>
          <w:sz w:val="32"/>
          <w:szCs w:val="32"/>
        </w:rPr>
      </w:pPr>
      <w:r>
        <w:rPr>
          <w:rFonts w:ascii="仿宋_GB2312" w:eastAsia="仿宋_GB2312" w:hAnsi="仿宋" w:hint="eastAsia"/>
          <w:sz w:val="32"/>
          <w:szCs w:val="32"/>
        </w:rPr>
        <w:t>学校艺术教育工作自评项目包括艺术课程、艺术活动、艺术教师、条件保障、特色发展以及学生艺术素质测评等。学校应在全面总结本校艺术教育工作开展情况的基础上填写自评报表（见附表）。</w:t>
      </w:r>
    </w:p>
    <w:p w:rsidR="00AF01EC" w:rsidRDefault="00AF01EC" w:rsidP="00AF01EC">
      <w:pPr>
        <w:numPr>
          <w:ilvl w:val="0"/>
          <w:numId w:val="1"/>
        </w:numPr>
        <w:spacing w:line="580" w:lineRule="exact"/>
        <w:ind w:left="0" w:firstLineChars="200" w:firstLine="640"/>
        <w:rPr>
          <w:rFonts w:ascii="仿宋_GB2312" w:eastAsia="仿宋_GB2312" w:hAnsi="仿宋" w:hint="eastAsia"/>
          <w:sz w:val="32"/>
          <w:szCs w:val="32"/>
        </w:rPr>
      </w:pPr>
      <w:r>
        <w:rPr>
          <w:rFonts w:ascii="仿宋_GB2312" w:eastAsia="仿宋_GB2312" w:hAnsi="仿宋" w:hint="eastAsia"/>
          <w:sz w:val="32"/>
          <w:szCs w:val="32"/>
        </w:rPr>
        <w:t>自评报表由自评项目、自评内容、自评记录、自评得分、存在的主要问题和改进措施等六部分构成，学校应根据自评项目内容如实填写。</w:t>
      </w:r>
    </w:p>
    <w:p w:rsidR="00AF01EC" w:rsidRDefault="00AF01EC" w:rsidP="00AF01EC">
      <w:pPr>
        <w:numPr>
          <w:ilvl w:val="0"/>
          <w:numId w:val="1"/>
        </w:numPr>
        <w:spacing w:line="580" w:lineRule="exact"/>
        <w:ind w:left="0" w:firstLineChars="200" w:firstLine="640"/>
        <w:rPr>
          <w:rFonts w:ascii="仿宋_GB2312" w:eastAsia="仿宋_GB2312" w:hAnsi="仿宋" w:hint="eastAsia"/>
          <w:sz w:val="32"/>
          <w:szCs w:val="32"/>
        </w:rPr>
      </w:pPr>
      <w:r>
        <w:rPr>
          <w:rFonts w:ascii="仿宋_GB2312" w:eastAsia="仿宋_GB2312" w:hAnsi="仿宋" w:hint="eastAsia"/>
          <w:sz w:val="32"/>
          <w:szCs w:val="32"/>
        </w:rPr>
        <w:t>自评结果以分数形式呈现，艺术课程25分，艺术活动20分，艺术教师25分，条件保障20分，特色发展10分；学生艺术素质测评10分（加分项目）。90分以上为优秀，75-89分为良好，60-74分为合格，60分以下为不合格。</w:t>
      </w:r>
    </w:p>
    <w:p w:rsidR="00AF01EC" w:rsidRDefault="00AF01EC" w:rsidP="00AF01EC">
      <w:pPr>
        <w:numPr>
          <w:ilvl w:val="0"/>
          <w:numId w:val="1"/>
        </w:numPr>
        <w:spacing w:line="580" w:lineRule="exact"/>
        <w:ind w:left="0" w:firstLineChars="200" w:firstLine="640"/>
        <w:rPr>
          <w:rFonts w:ascii="仿宋_GB2312" w:eastAsia="仿宋_GB2312" w:hAnsi="仿宋" w:hint="eastAsia"/>
          <w:sz w:val="32"/>
          <w:szCs w:val="32"/>
        </w:rPr>
      </w:pPr>
      <w:r>
        <w:rPr>
          <w:rFonts w:ascii="仿宋_GB2312" w:eastAsia="仿宋_GB2312" w:hAnsi="仿宋" w:hint="eastAsia"/>
          <w:sz w:val="32"/>
          <w:szCs w:val="32"/>
        </w:rPr>
        <w:t>学校每学年进行一次艺术教育工作自评，自评工作实行校长负责制，纳入校长考核内容，确保过程规范、结果真实，不弄虚作假。每年9月底前将《学校艺术教育工作自评报表》报至当地教育行政部门。</w:t>
      </w:r>
    </w:p>
    <w:p w:rsidR="00AF01EC" w:rsidRDefault="00AF01EC" w:rsidP="00AF01EC">
      <w:pPr>
        <w:numPr>
          <w:ilvl w:val="0"/>
          <w:numId w:val="1"/>
        </w:numPr>
        <w:spacing w:line="580" w:lineRule="exact"/>
        <w:ind w:left="0" w:firstLineChars="200" w:firstLine="640"/>
        <w:rPr>
          <w:rFonts w:ascii="仿宋_GB2312" w:eastAsia="仿宋_GB2312" w:hAnsi="仿宋" w:hint="eastAsia"/>
          <w:sz w:val="32"/>
          <w:szCs w:val="32"/>
        </w:rPr>
      </w:pPr>
      <w:r>
        <w:rPr>
          <w:rFonts w:ascii="仿宋_GB2312" w:eastAsia="仿宋_GB2312" w:hAnsi="仿宋" w:hint="eastAsia"/>
          <w:sz w:val="32"/>
          <w:szCs w:val="32"/>
        </w:rPr>
        <w:lastRenderedPageBreak/>
        <w:t>学校艺术教育工作自评结果由当地教育行政部门官方网站信息公开专栏向社会公示，公示期为当年10月至12月。公示期内社会对自评报告的意见和投诉，要及时收集、处理，并通报处理结果。</w:t>
      </w:r>
    </w:p>
    <w:p w:rsidR="00AF01EC" w:rsidRDefault="00AF01EC" w:rsidP="00AF01EC">
      <w:pPr>
        <w:numPr>
          <w:ilvl w:val="0"/>
          <w:numId w:val="1"/>
        </w:numPr>
        <w:spacing w:line="580" w:lineRule="exact"/>
        <w:ind w:left="0" w:firstLineChars="200" w:firstLine="640"/>
        <w:rPr>
          <w:rFonts w:ascii="仿宋_GB2312" w:eastAsia="仿宋_GB2312" w:hAnsi="仿宋" w:hint="eastAsia"/>
          <w:sz w:val="32"/>
          <w:szCs w:val="32"/>
        </w:rPr>
      </w:pPr>
      <w:r>
        <w:rPr>
          <w:rFonts w:ascii="仿宋_GB2312" w:eastAsia="仿宋_GB2312" w:hAnsi="仿宋" w:hint="eastAsia"/>
          <w:sz w:val="32"/>
          <w:szCs w:val="32"/>
        </w:rPr>
        <w:t>地方教育行政部门要加强对学校艺术教育工作自评的指导和管理。教育督导部门要对学校艺术教育工作自评开展必要的督导检查。</w:t>
      </w:r>
    </w:p>
    <w:p w:rsidR="00AF01EC" w:rsidRDefault="00AF01EC" w:rsidP="00AF01EC">
      <w:pPr>
        <w:numPr>
          <w:ilvl w:val="0"/>
          <w:numId w:val="1"/>
        </w:numPr>
        <w:spacing w:line="580" w:lineRule="exact"/>
        <w:ind w:left="0" w:firstLineChars="200" w:firstLine="640"/>
        <w:rPr>
          <w:rFonts w:ascii="仿宋_GB2312" w:eastAsia="仿宋_GB2312" w:hAnsi="仿宋" w:hint="eastAsia"/>
          <w:sz w:val="32"/>
          <w:szCs w:val="32"/>
        </w:rPr>
      </w:pPr>
      <w:r>
        <w:rPr>
          <w:rFonts w:ascii="仿宋_GB2312" w:eastAsia="仿宋_GB2312" w:hAnsi="仿宋" w:hint="eastAsia"/>
          <w:sz w:val="32"/>
          <w:szCs w:val="32"/>
        </w:rPr>
        <w:t>本办法自发布之日起实施。</w:t>
      </w:r>
    </w:p>
    <w:p w:rsidR="00AF01EC" w:rsidRDefault="00AF01EC" w:rsidP="00AF01EC">
      <w:pPr>
        <w:spacing w:line="580" w:lineRule="exact"/>
        <w:rPr>
          <w:rFonts w:ascii="仿宋_GB2312" w:eastAsia="仿宋_GB2312" w:hAnsi="仿宋" w:hint="eastAsia"/>
          <w:sz w:val="32"/>
          <w:szCs w:val="32"/>
        </w:rPr>
      </w:pPr>
    </w:p>
    <w:p w:rsidR="00AF01EC" w:rsidRDefault="00AF01EC" w:rsidP="00AF01EC">
      <w:pPr>
        <w:spacing w:line="580" w:lineRule="exact"/>
        <w:ind w:firstLineChars="200" w:firstLine="643"/>
        <w:rPr>
          <w:rFonts w:ascii="仿宋_GB2312" w:eastAsia="仿宋_GB2312" w:hAnsi="仿宋" w:hint="eastAsia"/>
          <w:sz w:val="32"/>
          <w:szCs w:val="32"/>
        </w:rPr>
      </w:pPr>
      <w:r>
        <w:rPr>
          <w:rFonts w:ascii="仿宋_GB2312" w:eastAsia="仿宋_GB2312" w:hAnsi="仿宋" w:hint="eastAsia"/>
          <w:b/>
          <w:sz w:val="32"/>
          <w:szCs w:val="32"/>
        </w:rPr>
        <w:t>附表：</w:t>
      </w:r>
      <w:r>
        <w:rPr>
          <w:rFonts w:ascii="仿宋_GB2312" w:eastAsia="仿宋_GB2312" w:hAnsi="仿宋" w:hint="eastAsia"/>
          <w:sz w:val="32"/>
          <w:szCs w:val="32"/>
        </w:rPr>
        <w:t>中小</w:t>
      </w:r>
      <w:hyperlink w:history="1"/>
      <w:r>
        <w:rPr>
          <w:rFonts w:ascii="仿宋_GB2312" w:eastAsia="仿宋_GB2312" w:hAnsi="仿宋" w:hint="eastAsia"/>
          <w:sz w:val="32"/>
          <w:szCs w:val="32"/>
        </w:rPr>
        <w:t>学校艺术教育工作自评报表</w:t>
      </w:r>
    </w:p>
    <w:p w:rsidR="00AF01EC" w:rsidRDefault="00AF01EC" w:rsidP="00AF01EC">
      <w:pPr>
        <w:ind w:firstLineChars="200" w:firstLine="640"/>
        <w:rPr>
          <w:rFonts w:ascii="仿宋_GB2312" w:eastAsia="仿宋_GB2312" w:hAnsi="仿宋" w:hint="eastAsia"/>
          <w:sz w:val="32"/>
          <w:szCs w:val="32"/>
        </w:rPr>
      </w:pPr>
    </w:p>
    <w:p w:rsidR="00AF01EC" w:rsidRDefault="00AF01EC" w:rsidP="00AF01EC">
      <w:pPr>
        <w:ind w:firstLineChars="200" w:firstLine="640"/>
        <w:rPr>
          <w:rFonts w:ascii="仿宋_GB2312" w:eastAsia="仿宋_GB2312" w:hAnsi="仿宋"/>
          <w:sz w:val="32"/>
          <w:szCs w:val="32"/>
        </w:rPr>
        <w:sectPr w:rsidR="00AF01EC" w:rsidSect="002F4684">
          <w:footerReference w:type="even" r:id="rId7"/>
          <w:footerReference w:type="default" r:id="rId8"/>
          <w:pgSz w:w="11906" w:h="16838" w:code="9"/>
          <w:pgMar w:top="2041" w:right="1531" w:bottom="1985" w:left="1531" w:header="851" w:footer="1644" w:gutter="0"/>
          <w:cols w:space="425"/>
          <w:docGrid w:type="lines" w:linePitch="312"/>
        </w:sectPr>
      </w:pPr>
    </w:p>
    <w:p w:rsidR="00AF01EC" w:rsidRPr="00311D78" w:rsidRDefault="00AF01EC" w:rsidP="00AF01EC">
      <w:pPr>
        <w:tabs>
          <w:tab w:val="left" w:pos="1415"/>
        </w:tabs>
        <w:rPr>
          <w:rFonts w:ascii="黑体" w:eastAsia="黑体" w:hAnsi="黑体" w:hint="eastAsia"/>
          <w:sz w:val="32"/>
          <w:szCs w:val="32"/>
        </w:rPr>
      </w:pPr>
      <w:r w:rsidRPr="00311D78">
        <w:rPr>
          <w:rFonts w:ascii="黑体" w:eastAsia="黑体" w:hAnsi="黑体" w:hint="eastAsia"/>
          <w:sz w:val="32"/>
          <w:szCs w:val="32"/>
        </w:rPr>
        <w:lastRenderedPageBreak/>
        <w:t>附表</w:t>
      </w:r>
    </w:p>
    <w:p w:rsidR="00AF01EC" w:rsidRPr="00311D78" w:rsidRDefault="00AF01EC" w:rsidP="00AF01EC">
      <w:pPr>
        <w:tabs>
          <w:tab w:val="left" w:pos="1415"/>
        </w:tabs>
        <w:jc w:val="center"/>
        <w:rPr>
          <w:rFonts w:ascii="方正小标宋_GBK" w:eastAsia="方正小标宋_GBK" w:hAnsi="宋体" w:hint="eastAsia"/>
          <w:sz w:val="40"/>
          <w:szCs w:val="40"/>
        </w:rPr>
      </w:pPr>
      <w:r w:rsidRPr="00311D78">
        <w:rPr>
          <w:rFonts w:ascii="方正小标宋_GBK" w:eastAsia="方正小标宋_GBK" w:hAnsi="华文中宋" w:cs="黑体" w:hint="eastAsia"/>
          <w:sz w:val="40"/>
          <w:szCs w:val="40"/>
        </w:rPr>
        <w:t>中小学校艺术教育工作自评报表</w:t>
      </w:r>
    </w:p>
    <w:p w:rsidR="00AF01EC" w:rsidRDefault="00AF01EC" w:rsidP="00AF01EC">
      <w:pPr>
        <w:spacing w:line="440" w:lineRule="exact"/>
        <w:rPr>
          <w:rFonts w:ascii="仿宋_GB2312" w:eastAsia="仿宋_GB2312" w:hAnsi="宋体" w:hint="eastAsia"/>
          <w:sz w:val="28"/>
          <w:szCs w:val="28"/>
        </w:rPr>
      </w:pPr>
      <w:r>
        <w:rPr>
          <w:rFonts w:ascii="仿宋_GB2312" w:eastAsia="仿宋_GB2312" w:hAnsi="宋体" w:hint="eastAsia"/>
          <w:sz w:val="28"/>
          <w:szCs w:val="28"/>
          <w:u w:val="single"/>
        </w:rPr>
        <w:t xml:space="preserve">        </w:t>
      </w:r>
      <w:r>
        <w:rPr>
          <w:rFonts w:ascii="仿宋_GB2312" w:eastAsia="仿宋_GB2312" w:hAnsi="宋体" w:hint="eastAsia"/>
          <w:sz w:val="28"/>
          <w:szCs w:val="28"/>
        </w:rPr>
        <w:t>省（区、市）</w:t>
      </w:r>
      <w:r>
        <w:rPr>
          <w:rFonts w:ascii="仿宋_GB2312" w:eastAsia="仿宋_GB2312" w:hAnsi="宋体" w:hint="eastAsia"/>
          <w:sz w:val="28"/>
          <w:szCs w:val="28"/>
          <w:u w:val="single"/>
        </w:rPr>
        <w:t xml:space="preserve">        </w:t>
      </w:r>
      <w:r>
        <w:rPr>
          <w:rFonts w:ascii="仿宋_GB2312" w:eastAsia="仿宋_GB2312" w:hAnsi="宋体" w:hint="eastAsia"/>
          <w:sz w:val="28"/>
          <w:szCs w:val="28"/>
        </w:rPr>
        <w:t>市</w:t>
      </w:r>
    </w:p>
    <w:p w:rsidR="00AF01EC" w:rsidRDefault="00AF01EC" w:rsidP="00AF01EC">
      <w:pPr>
        <w:spacing w:line="440" w:lineRule="exact"/>
        <w:rPr>
          <w:rFonts w:ascii="仿宋_GB2312" w:eastAsia="仿宋_GB2312" w:hAnsi="宋体" w:hint="eastAsia"/>
          <w:sz w:val="28"/>
          <w:szCs w:val="28"/>
          <w:u w:val="single"/>
        </w:rPr>
      </w:pPr>
      <w:r>
        <w:rPr>
          <w:rFonts w:ascii="仿宋_GB2312" w:eastAsia="仿宋_GB2312" w:hAnsi="宋体" w:hint="eastAsia"/>
          <w:sz w:val="28"/>
          <w:szCs w:val="28"/>
        </w:rPr>
        <w:t>学校名称（公章）：</w:t>
      </w:r>
      <w:r>
        <w:rPr>
          <w:rFonts w:ascii="仿宋_GB2312" w:eastAsia="仿宋_GB2312" w:hAnsi="宋体" w:hint="eastAsia"/>
          <w:sz w:val="28"/>
          <w:szCs w:val="28"/>
          <w:u w:val="single"/>
        </w:rPr>
        <w:t xml:space="preserve">                           </w:t>
      </w:r>
      <w:r>
        <w:rPr>
          <w:rFonts w:ascii="仿宋_GB2312" w:eastAsia="仿宋_GB2312" w:hAnsi="宋体" w:hint="eastAsia"/>
          <w:sz w:val="28"/>
          <w:szCs w:val="28"/>
        </w:rPr>
        <w:t xml:space="preserve">        联系电话：</w:t>
      </w:r>
      <w:r>
        <w:rPr>
          <w:rFonts w:ascii="仿宋_GB2312" w:eastAsia="仿宋_GB2312" w:hAnsi="宋体" w:hint="eastAsia"/>
          <w:sz w:val="28"/>
          <w:szCs w:val="28"/>
          <w:u w:val="single"/>
        </w:rPr>
        <w:t xml:space="preserve">             </w:t>
      </w:r>
    </w:p>
    <w:p w:rsidR="00AF01EC" w:rsidRDefault="00AF01EC" w:rsidP="00AF01EC">
      <w:pPr>
        <w:spacing w:line="440" w:lineRule="exact"/>
        <w:rPr>
          <w:rFonts w:ascii="仿宋_GB2312" w:eastAsia="仿宋_GB2312" w:hAnsi="宋体" w:hint="eastAsia"/>
          <w:sz w:val="28"/>
          <w:szCs w:val="28"/>
        </w:rPr>
      </w:pPr>
      <w:r>
        <w:rPr>
          <w:rFonts w:ascii="仿宋_GB2312" w:eastAsia="仿宋_GB2312" w:hAnsi="宋体" w:hint="eastAsia"/>
          <w:sz w:val="28"/>
          <w:szCs w:val="28"/>
        </w:rPr>
        <w:t>学校类别：□普通小学；    □普通初中；    □普通高中；    □完全中学；    □职业高中；</w:t>
      </w:r>
    </w:p>
    <w:p w:rsidR="00AF01EC" w:rsidRDefault="00AF01EC" w:rsidP="00AF01EC">
      <w:pPr>
        <w:spacing w:line="440" w:lineRule="exact"/>
        <w:ind w:firstLineChars="500" w:firstLine="1400"/>
        <w:rPr>
          <w:rFonts w:ascii="仿宋_GB2312" w:eastAsia="仿宋_GB2312" w:hAnsi="宋体" w:hint="eastAsia"/>
          <w:sz w:val="28"/>
          <w:szCs w:val="28"/>
        </w:rPr>
      </w:pPr>
      <w:r>
        <w:rPr>
          <w:rFonts w:ascii="仿宋_GB2312" w:eastAsia="仿宋_GB2312" w:hAnsi="宋体" w:hint="eastAsia"/>
          <w:sz w:val="28"/>
          <w:szCs w:val="28"/>
        </w:rPr>
        <w:t>□九年一贯制学校；    □十二年一贯制学校</w:t>
      </w:r>
    </w:p>
    <w:p w:rsidR="00AF01EC" w:rsidRDefault="00AF01EC" w:rsidP="00AF01EC">
      <w:pPr>
        <w:spacing w:line="440" w:lineRule="exact"/>
        <w:rPr>
          <w:rFonts w:ascii="仿宋_GB2312" w:eastAsia="仿宋_GB2312" w:hAnsi="宋体" w:hint="eastAsia"/>
          <w:b/>
          <w:sz w:val="28"/>
          <w:szCs w:val="28"/>
        </w:rPr>
      </w:pPr>
      <w:r>
        <w:rPr>
          <w:rFonts w:ascii="仿宋_GB2312" w:eastAsia="仿宋_GB2312" w:hAnsi="宋体" w:hint="eastAsia"/>
          <w:sz w:val="28"/>
          <w:szCs w:val="28"/>
        </w:rPr>
        <w:t>教学班总数：小学</w:t>
      </w:r>
      <w:r>
        <w:rPr>
          <w:rFonts w:ascii="仿宋_GB2312" w:eastAsia="仿宋_GB2312" w:hAnsi="宋体" w:hint="eastAsia"/>
          <w:sz w:val="28"/>
          <w:szCs w:val="28"/>
          <w:u w:val="single"/>
        </w:rPr>
        <w:t xml:space="preserve">      </w:t>
      </w:r>
      <w:r>
        <w:rPr>
          <w:rFonts w:ascii="仿宋_GB2312" w:eastAsia="仿宋_GB2312" w:hAnsi="宋体" w:hint="eastAsia"/>
          <w:sz w:val="28"/>
          <w:szCs w:val="28"/>
        </w:rPr>
        <w:t>个；    初中</w:t>
      </w:r>
      <w:r>
        <w:rPr>
          <w:rFonts w:ascii="仿宋_GB2312" w:eastAsia="仿宋_GB2312" w:hAnsi="宋体" w:hint="eastAsia"/>
          <w:sz w:val="28"/>
          <w:szCs w:val="28"/>
          <w:u w:val="single"/>
        </w:rPr>
        <w:t xml:space="preserve">      </w:t>
      </w:r>
      <w:r>
        <w:rPr>
          <w:rFonts w:ascii="仿宋_GB2312" w:eastAsia="仿宋_GB2312" w:hAnsi="宋体" w:hint="eastAsia"/>
          <w:sz w:val="28"/>
          <w:szCs w:val="28"/>
        </w:rPr>
        <w:t>个；    高中</w:t>
      </w:r>
      <w:r>
        <w:rPr>
          <w:rFonts w:ascii="仿宋_GB2312" w:eastAsia="仿宋_GB2312" w:hAnsi="宋体" w:hint="eastAsia"/>
          <w:sz w:val="28"/>
          <w:szCs w:val="28"/>
          <w:u w:val="single"/>
        </w:rPr>
        <w:t xml:space="preserve">      </w:t>
      </w:r>
      <w:r>
        <w:rPr>
          <w:rFonts w:ascii="仿宋_GB2312" w:eastAsia="仿宋_GB2312" w:hAnsi="宋体" w:hint="eastAsia"/>
          <w:sz w:val="28"/>
          <w:szCs w:val="28"/>
        </w:rPr>
        <w:t>个</w:t>
      </w:r>
    </w:p>
    <w:p w:rsidR="00AF01EC" w:rsidRDefault="00AF01EC" w:rsidP="00AF01EC">
      <w:pPr>
        <w:spacing w:line="440" w:lineRule="exact"/>
        <w:rPr>
          <w:rFonts w:ascii="仿宋_GB2312" w:eastAsia="仿宋_GB2312" w:hAnsi="宋体" w:hint="eastAsia"/>
          <w:sz w:val="28"/>
          <w:szCs w:val="28"/>
        </w:rPr>
      </w:pPr>
      <w:r>
        <w:rPr>
          <w:rFonts w:ascii="仿宋_GB2312" w:eastAsia="仿宋_GB2312" w:hAnsi="宋体" w:hint="eastAsia"/>
          <w:sz w:val="28"/>
          <w:szCs w:val="28"/>
        </w:rPr>
        <w:t>在校学生总数：小学</w:t>
      </w:r>
      <w:r>
        <w:rPr>
          <w:rFonts w:ascii="仿宋_GB2312" w:eastAsia="仿宋_GB2312" w:hAnsi="宋体" w:hint="eastAsia"/>
          <w:sz w:val="28"/>
          <w:szCs w:val="28"/>
          <w:u w:val="single"/>
        </w:rPr>
        <w:t xml:space="preserve">      </w:t>
      </w:r>
      <w:r>
        <w:rPr>
          <w:rFonts w:ascii="仿宋_GB2312" w:eastAsia="仿宋_GB2312" w:hAnsi="宋体" w:hint="eastAsia"/>
          <w:sz w:val="28"/>
          <w:szCs w:val="28"/>
        </w:rPr>
        <w:t>人；    初中</w:t>
      </w:r>
      <w:r>
        <w:rPr>
          <w:rFonts w:ascii="仿宋_GB2312" w:eastAsia="仿宋_GB2312" w:hAnsi="宋体" w:hint="eastAsia"/>
          <w:sz w:val="28"/>
          <w:szCs w:val="28"/>
          <w:u w:val="single"/>
        </w:rPr>
        <w:t xml:space="preserve">      </w:t>
      </w:r>
      <w:r>
        <w:rPr>
          <w:rFonts w:ascii="仿宋_GB2312" w:eastAsia="仿宋_GB2312" w:hAnsi="宋体" w:hint="eastAsia"/>
          <w:sz w:val="28"/>
          <w:szCs w:val="28"/>
        </w:rPr>
        <w:t>人；    高中</w:t>
      </w:r>
      <w:r>
        <w:rPr>
          <w:rFonts w:ascii="仿宋_GB2312" w:eastAsia="仿宋_GB2312" w:hAnsi="宋体" w:hint="eastAsia"/>
          <w:sz w:val="28"/>
          <w:szCs w:val="28"/>
          <w:u w:val="single"/>
        </w:rPr>
        <w:t xml:space="preserve">      </w:t>
      </w:r>
      <w:r>
        <w:rPr>
          <w:rFonts w:ascii="仿宋_GB2312" w:eastAsia="仿宋_GB2312" w:hAnsi="宋体" w:hint="eastAsia"/>
          <w:sz w:val="28"/>
          <w:szCs w:val="28"/>
        </w:rPr>
        <w:t>人</w:t>
      </w:r>
    </w:p>
    <w:p w:rsidR="00AF01EC" w:rsidRDefault="00AF01EC" w:rsidP="00AF01EC">
      <w:pPr>
        <w:spacing w:line="440" w:lineRule="exact"/>
        <w:rPr>
          <w:rFonts w:ascii="仿宋_GB2312" w:eastAsia="仿宋_GB2312" w:hAnsi="宋体" w:hint="eastAsia"/>
          <w:sz w:val="28"/>
          <w:szCs w:val="28"/>
        </w:rPr>
      </w:pPr>
      <w:r>
        <w:rPr>
          <w:rFonts w:ascii="仿宋_GB2312" w:eastAsia="仿宋_GB2312" w:hAnsi="宋体" w:hint="eastAsia"/>
          <w:sz w:val="28"/>
          <w:szCs w:val="28"/>
        </w:rPr>
        <w:t>专任教师总数：小学</w:t>
      </w:r>
      <w:r>
        <w:rPr>
          <w:rFonts w:ascii="仿宋_GB2312" w:eastAsia="仿宋_GB2312" w:hAnsi="宋体" w:hint="eastAsia"/>
          <w:sz w:val="28"/>
          <w:szCs w:val="28"/>
          <w:u w:val="single"/>
        </w:rPr>
        <w:t xml:space="preserve">      </w:t>
      </w:r>
      <w:r>
        <w:rPr>
          <w:rFonts w:ascii="仿宋_GB2312" w:eastAsia="仿宋_GB2312" w:hAnsi="宋体" w:hint="eastAsia"/>
          <w:sz w:val="28"/>
          <w:szCs w:val="28"/>
        </w:rPr>
        <w:t>人；    初中</w:t>
      </w:r>
      <w:r>
        <w:rPr>
          <w:rFonts w:ascii="仿宋_GB2312" w:eastAsia="仿宋_GB2312" w:hAnsi="宋体" w:hint="eastAsia"/>
          <w:sz w:val="28"/>
          <w:szCs w:val="28"/>
          <w:u w:val="single"/>
        </w:rPr>
        <w:t xml:space="preserve">      </w:t>
      </w:r>
      <w:r>
        <w:rPr>
          <w:rFonts w:ascii="仿宋_GB2312" w:eastAsia="仿宋_GB2312" w:hAnsi="宋体" w:hint="eastAsia"/>
          <w:sz w:val="28"/>
          <w:szCs w:val="28"/>
        </w:rPr>
        <w:t>人；    高中</w:t>
      </w:r>
      <w:r>
        <w:rPr>
          <w:rFonts w:ascii="仿宋_GB2312" w:eastAsia="仿宋_GB2312" w:hAnsi="宋体" w:hint="eastAsia"/>
          <w:sz w:val="28"/>
          <w:szCs w:val="28"/>
          <w:u w:val="single"/>
        </w:rPr>
        <w:t xml:space="preserve">      </w:t>
      </w:r>
      <w:r>
        <w:rPr>
          <w:rFonts w:ascii="仿宋_GB2312" w:eastAsia="仿宋_GB2312" w:hAnsi="宋体" w:hint="eastAsia"/>
          <w:sz w:val="28"/>
          <w:szCs w:val="28"/>
        </w:rPr>
        <w:t>人</w:t>
      </w:r>
    </w:p>
    <w:p w:rsidR="00AF01EC" w:rsidRDefault="00AF01EC" w:rsidP="00AF01EC">
      <w:pPr>
        <w:spacing w:line="440" w:lineRule="exact"/>
        <w:rPr>
          <w:rFonts w:ascii="仿宋_GB2312" w:eastAsia="仿宋_GB2312" w:hAnsi="宋体" w:hint="eastAsia"/>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374"/>
        <w:gridCol w:w="3726"/>
        <w:gridCol w:w="5116"/>
        <w:gridCol w:w="940"/>
        <w:gridCol w:w="1759"/>
        <w:gridCol w:w="1673"/>
      </w:tblGrid>
      <w:tr w:rsidR="00AF01EC" w:rsidTr="003E6543">
        <w:trPr>
          <w:trHeight w:val="312"/>
          <w:tblHeader/>
          <w:jc w:val="center"/>
        </w:trPr>
        <w:tc>
          <w:tcPr>
            <w:tcW w:w="1374" w:type="dxa"/>
            <w:tcBorders>
              <w:left w:val="single" w:sz="4" w:space="0" w:color="auto"/>
              <w:bottom w:val="single" w:sz="4" w:space="0" w:color="auto"/>
              <w:right w:val="single" w:sz="4" w:space="0" w:color="auto"/>
            </w:tcBorders>
            <w:vAlign w:val="center"/>
          </w:tcPr>
          <w:p w:rsidR="00AF01EC" w:rsidRDefault="00AF01EC" w:rsidP="003E6543">
            <w:pPr>
              <w:jc w:val="center"/>
              <w:rPr>
                <w:rFonts w:ascii="仿宋_GB2312" w:eastAsia="仿宋_GB2312" w:hAnsi="宋体" w:hint="eastAsia"/>
                <w:b/>
                <w:sz w:val="28"/>
                <w:szCs w:val="28"/>
              </w:rPr>
            </w:pPr>
            <w:r>
              <w:rPr>
                <w:rFonts w:ascii="仿宋_GB2312" w:eastAsia="仿宋_GB2312" w:hAnsi="宋体" w:hint="eastAsia"/>
                <w:b/>
                <w:sz w:val="28"/>
                <w:szCs w:val="28"/>
              </w:rPr>
              <w:t>自评项目</w:t>
            </w:r>
          </w:p>
        </w:tc>
        <w:tc>
          <w:tcPr>
            <w:tcW w:w="3726" w:type="dxa"/>
            <w:tcBorders>
              <w:left w:val="single" w:sz="4" w:space="0" w:color="auto"/>
              <w:bottom w:val="single" w:sz="4" w:space="0" w:color="auto"/>
              <w:right w:val="single" w:sz="4" w:space="0" w:color="auto"/>
            </w:tcBorders>
            <w:vAlign w:val="center"/>
          </w:tcPr>
          <w:p w:rsidR="00AF01EC" w:rsidRDefault="00AF01EC" w:rsidP="003E6543">
            <w:pPr>
              <w:jc w:val="center"/>
              <w:rPr>
                <w:rFonts w:ascii="仿宋_GB2312" w:eastAsia="仿宋_GB2312" w:hAnsi="宋体" w:hint="eastAsia"/>
                <w:b/>
                <w:sz w:val="28"/>
                <w:szCs w:val="28"/>
              </w:rPr>
            </w:pPr>
            <w:r>
              <w:rPr>
                <w:rFonts w:ascii="仿宋_GB2312" w:eastAsia="仿宋_GB2312" w:hAnsi="宋体" w:hint="eastAsia"/>
                <w:b/>
                <w:sz w:val="28"/>
                <w:szCs w:val="28"/>
              </w:rPr>
              <w:t>自 评 内 容</w:t>
            </w:r>
          </w:p>
        </w:tc>
        <w:tc>
          <w:tcPr>
            <w:tcW w:w="5116" w:type="dxa"/>
            <w:tcBorders>
              <w:left w:val="single" w:sz="4" w:space="0" w:color="auto"/>
              <w:bottom w:val="single" w:sz="4" w:space="0" w:color="auto"/>
              <w:right w:val="single" w:sz="4" w:space="0" w:color="auto"/>
            </w:tcBorders>
            <w:vAlign w:val="center"/>
          </w:tcPr>
          <w:p w:rsidR="00AF01EC" w:rsidRDefault="00AF01EC" w:rsidP="003E6543">
            <w:pPr>
              <w:jc w:val="center"/>
              <w:rPr>
                <w:rFonts w:ascii="仿宋_GB2312" w:eastAsia="仿宋_GB2312" w:hAnsi="宋体" w:hint="eastAsia"/>
                <w:b/>
                <w:sz w:val="28"/>
                <w:szCs w:val="28"/>
              </w:rPr>
            </w:pPr>
            <w:r>
              <w:rPr>
                <w:rFonts w:ascii="仿宋_GB2312" w:eastAsia="仿宋_GB2312" w:hint="eastAsia"/>
                <w:b/>
                <w:sz w:val="28"/>
                <w:szCs w:val="28"/>
              </w:rPr>
              <w:t>自 评 记 录</w:t>
            </w:r>
          </w:p>
        </w:tc>
        <w:tc>
          <w:tcPr>
            <w:tcW w:w="940" w:type="dxa"/>
            <w:tcBorders>
              <w:left w:val="single" w:sz="4" w:space="0" w:color="auto"/>
              <w:bottom w:val="single" w:sz="4" w:space="0" w:color="auto"/>
              <w:right w:val="single" w:sz="4" w:space="0" w:color="auto"/>
            </w:tcBorders>
            <w:vAlign w:val="center"/>
          </w:tcPr>
          <w:p w:rsidR="00AF01EC" w:rsidRDefault="00AF01EC" w:rsidP="003E6543">
            <w:pPr>
              <w:spacing w:line="300" w:lineRule="exact"/>
              <w:jc w:val="center"/>
              <w:rPr>
                <w:rFonts w:ascii="仿宋_GB2312" w:eastAsia="仿宋_GB2312" w:hAnsi="宋体" w:hint="eastAsia"/>
                <w:b/>
                <w:sz w:val="28"/>
                <w:szCs w:val="28"/>
              </w:rPr>
            </w:pPr>
            <w:r>
              <w:rPr>
                <w:rFonts w:ascii="仿宋_GB2312" w:eastAsia="仿宋_GB2312" w:hAnsi="宋体" w:hint="eastAsia"/>
                <w:b/>
                <w:sz w:val="28"/>
                <w:szCs w:val="28"/>
              </w:rPr>
              <w:t>自评</w:t>
            </w:r>
          </w:p>
          <w:p w:rsidR="00AF01EC" w:rsidRDefault="00AF01EC" w:rsidP="003E6543">
            <w:pPr>
              <w:spacing w:line="300" w:lineRule="exact"/>
              <w:jc w:val="center"/>
              <w:rPr>
                <w:rFonts w:ascii="仿宋_GB2312" w:eastAsia="仿宋_GB2312" w:hAnsi="宋体" w:hint="eastAsia"/>
                <w:b/>
                <w:sz w:val="28"/>
                <w:szCs w:val="28"/>
              </w:rPr>
            </w:pPr>
            <w:r>
              <w:rPr>
                <w:rFonts w:ascii="仿宋_GB2312" w:eastAsia="仿宋_GB2312" w:hAnsi="宋体" w:hint="eastAsia"/>
                <w:b/>
                <w:sz w:val="28"/>
                <w:szCs w:val="28"/>
              </w:rPr>
              <w:t>得分</w:t>
            </w:r>
          </w:p>
        </w:tc>
        <w:tc>
          <w:tcPr>
            <w:tcW w:w="1759" w:type="dxa"/>
            <w:tcBorders>
              <w:left w:val="single" w:sz="4" w:space="0" w:color="auto"/>
              <w:bottom w:val="single" w:sz="4" w:space="0" w:color="auto"/>
              <w:right w:val="single" w:sz="4" w:space="0" w:color="auto"/>
            </w:tcBorders>
            <w:vAlign w:val="center"/>
          </w:tcPr>
          <w:p w:rsidR="00AF01EC" w:rsidRDefault="00AF01EC" w:rsidP="003E6543">
            <w:pPr>
              <w:spacing w:line="300" w:lineRule="exact"/>
              <w:jc w:val="center"/>
              <w:rPr>
                <w:rFonts w:ascii="仿宋_GB2312" w:eastAsia="仿宋_GB2312" w:hAnsi="宋体" w:hint="eastAsia"/>
                <w:b/>
                <w:sz w:val="28"/>
                <w:szCs w:val="28"/>
              </w:rPr>
            </w:pPr>
            <w:r>
              <w:rPr>
                <w:rFonts w:ascii="仿宋_GB2312" w:eastAsia="仿宋_GB2312" w:hAnsi="宋体" w:hint="eastAsia"/>
                <w:b/>
                <w:sz w:val="28"/>
                <w:szCs w:val="28"/>
              </w:rPr>
              <w:t>存在的</w:t>
            </w:r>
          </w:p>
          <w:p w:rsidR="00AF01EC" w:rsidRDefault="00AF01EC" w:rsidP="003E6543">
            <w:pPr>
              <w:spacing w:line="300" w:lineRule="exact"/>
              <w:jc w:val="center"/>
              <w:rPr>
                <w:rFonts w:ascii="仿宋_GB2312" w:eastAsia="仿宋_GB2312" w:hAnsi="宋体" w:hint="eastAsia"/>
                <w:b/>
                <w:sz w:val="28"/>
                <w:szCs w:val="28"/>
              </w:rPr>
            </w:pPr>
            <w:r>
              <w:rPr>
                <w:rFonts w:ascii="仿宋_GB2312" w:eastAsia="仿宋_GB2312" w:hAnsi="宋体" w:hint="eastAsia"/>
                <w:b/>
                <w:sz w:val="28"/>
                <w:szCs w:val="28"/>
              </w:rPr>
              <w:t>主要问题</w:t>
            </w:r>
          </w:p>
        </w:tc>
        <w:tc>
          <w:tcPr>
            <w:tcW w:w="1673" w:type="dxa"/>
            <w:tcBorders>
              <w:left w:val="single" w:sz="4" w:space="0" w:color="auto"/>
              <w:bottom w:val="single" w:sz="4" w:space="0" w:color="auto"/>
              <w:right w:val="single" w:sz="4" w:space="0" w:color="auto"/>
            </w:tcBorders>
            <w:vAlign w:val="center"/>
          </w:tcPr>
          <w:p w:rsidR="00AF01EC" w:rsidRDefault="00AF01EC" w:rsidP="003E6543">
            <w:pPr>
              <w:spacing w:line="300" w:lineRule="exact"/>
              <w:jc w:val="center"/>
              <w:rPr>
                <w:rFonts w:ascii="仿宋_GB2312" w:eastAsia="仿宋_GB2312" w:hAnsi="宋体" w:hint="eastAsia"/>
                <w:b/>
                <w:sz w:val="28"/>
                <w:szCs w:val="28"/>
              </w:rPr>
            </w:pPr>
            <w:r>
              <w:rPr>
                <w:rFonts w:ascii="仿宋_GB2312" w:eastAsia="仿宋_GB2312" w:hAnsi="宋体" w:hint="eastAsia"/>
                <w:b/>
                <w:sz w:val="28"/>
                <w:szCs w:val="28"/>
              </w:rPr>
              <w:t>改进措施</w:t>
            </w:r>
          </w:p>
        </w:tc>
      </w:tr>
      <w:tr w:rsidR="00AF01EC" w:rsidTr="003E6543">
        <w:trPr>
          <w:trHeight w:val="1513"/>
          <w:jc w:val="center"/>
        </w:trPr>
        <w:tc>
          <w:tcPr>
            <w:tcW w:w="1374" w:type="dxa"/>
            <w:tcBorders>
              <w:left w:val="single" w:sz="4" w:space="0" w:color="auto"/>
              <w:bottom w:val="single" w:sz="4" w:space="0" w:color="auto"/>
              <w:right w:val="single" w:sz="4" w:space="0" w:color="auto"/>
            </w:tcBorders>
            <w:vAlign w:val="center"/>
          </w:tcPr>
          <w:p w:rsidR="00AF01EC" w:rsidRDefault="00AF01EC" w:rsidP="003E6543">
            <w:pPr>
              <w:spacing w:line="400" w:lineRule="exact"/>
              <w:jc w:val="center"/>
              <w:rPr>
                <w:rFonts w:ascii="仿宋_GB2312" w:eastAsia="仿宋_GB2312" w:hAnsi="宋体" w:hint="eastAsia"/>
                <w:sz w:val="28"/>
                <w:szCs w:val="28"/>
              </w:rPr>
            </w:pPr>
            <w:r>
              <w:rPr>
                <w:rFonts w:ascii="仿宋_GB2312" w:eastAsia="仿宋_GB2312" w:hAnsi="宋体" w:hint="eastAsia"/>
                <w:sz w:val="28"/>
                <w:szCs w:val="28"/>
              </w:rPr>
              <w:t>艺术课程</w:t>
            </w:r>
          </w:p>
          <w:p w:rsidR="00AF01EC" w:rsidRDefault="00AF01EC" w:rsidP="003E6543">
            <w:pPr>
              <w:spacing w:line="400" w:lineRule="exact"/>
              <w:jc w:val="center"/>
              <w:rPr>
                <w:rFonts w:ascii="仿宋_GB2312" w:eastAsia="仿宋_GB2312" w:hAnsi="宋体" w:hint="eastAsia"/>
                <w:sz w:val="28"/>
                <w:szCs w:val="28"/>
              </w:rPr>
            </w:pPr>
            <w:r>
              <w:rPr>
                <w:rFonts w:ascii="仿宋_GB2312" w:eastAsia="仿宋_GB2312" w:hAnsi="宋体" w:hint="eastAsia"/>
                <w:sz w:val="28"/>
                <w:szCs w:val="28"/>
              </w:rPr>
              <w:t>（25分）</w:t>
            </w:r>
          </w:p>
        </w:tc>
        <w:tc>
          <w:tcPr>
            <w:tcW w:w="3726" w:type="dxa"/>
            <w:tcBorders>
              <w:left w:val="single" w:sz="4" w:space="0" w:color="auto"/>
              <w:bottom w:val="single" w:sz="4" w:space="0" w:color="auto"/>
              <w:right w:val="single" w:sz="4" w:space="0" w:color="auto"/>
            </w:tcBorders>
            <w:vAlign w:val="center"/>
          </w:tcPr>
          <w:p w:rsidR="00AF01EC" w:rsidRDefault="00AF01EC" w:rsidP="003E6543">
            <w:pPr>
              <w:spacing w:line="400" w:lineRule="exact"/>
              <w:rPr>
                <w:rFonts w:ascii="仿宋_GB2312" w:eastAsia="仿宋_GB2312" w:hAnsi="宋体" w:hint="eastAsia"/>
                <w:sz w:val="28"/>
                <w:szCs w:val="28"/>
              </w:rPr>
            </w:pPr>
            <w:r>
              <w:rPr>
                <w:rFonts w:ascii="仿宋_GB2312" w:eastAsia="仿宋_GB2312" w:hAnsi="宋体" w:hint="eastAsia"/>
                <w:sz w:val="28"/>
                <w:szCs w:val="28"/>
              </w:rPr>
              <w:t>按照国家要求开齐开足上好音乐、美术等艺术课程。利用当地教育资源，开发具有民族、地域特色的艺术课程，推进教学改革，提高教学质量。</w:t>
            </w:r>
          </w:p>
        </w:tc>
        <w:tc>
          <w:tcPr>
            <w:tcW w:w="5116" w:type="dxa"/>
            <w:tcBorders>
              <w:left w:val="single" w:sz="4" w:space="0" w:color="auto"/>
              <w:bottom w:val="single" w:sz="4" w:space="0" w:color="auto"/>
              <w:right w:val="single" w:sz="4" w:space="0" w:color="auto"/>
            </w:tcBorders>
          </w:tcPr>
          <w:p w:rsidR="00AF01EC" w:rsidRDefault="00AF01EC" w:rsidP="003E6543">
            <w:pPr>
              <w:spacing w:line="400" w:lineRule="exact"/>
              <w:rPr>
                <w:rFonts w:ascii="仿宋_GB2312" w:eastAsia="仿宋_GB2312" w:hAnsi="宋体" w:hint="eastAsia"/>
                <w:sz w:val="28"/>
                <w:szCs w:val="28"/>
              </w:rPr>
            </w:pPr>
          </w:p>
          <w:p w:rsidR="00AF01EC" w:rsidRDefault="00AF01EC" w:rsidP="003E6543">
            <w:pPr>
              <w:spacing w:line="400" w:lineRule="exact"/>
              <w:rPr>
                <w:rFonts w:ascii="仿宋_GB2312" w:eastAsia="仿宋_GB2312" w:hAnsi="宋体" w:hint="eastAsia"/>
                <w:sz w:val="28"/>
                <w:szCs w:val="28"/>
              </w:rPr>
            </w:pPr>
            <w:r>
              <w:rPr>
                <w:rFonts w:ascii="仿宋_GB2312" w:eastAsia="仿宋_GB2312" w:hAnsi="宋体" w:hint="eastAsia"/>
                <w:sz w:val="28"/>
                <w:szCs w:val="28"/>
              </w:rPr>
              <w:t>音乐：</w:t>
            </w:r>
            <w:r>
              <w:rPr>
                <w:rFonts w:ascii="仿宋_GB2312" w:eastAsia="仿宋_GB2312" w:hAnsi="宋体" w:hint="eastAsia"/>
                <w:sz w:val="28"/>
                <w:szCs w:val="28"/>
                <w:u w:val="single"/>
              </w:rPr>
              <w:t xml:space="preserve">    </w:t>
            </w:r>
            <w:r>
              <w:rPr>
                <w:rFonts w:ascii="仿宋_GB2312" w:eastAsia="仿宋_GB2312" w:hAnsi="宋体" w:hint="eastAsia"/>
                <w:sz w:val="28"/>
                <w:szCs w:val="28"/>
              </w:rPr>
              <w:t>课时/周；</w:t>
            </w:r>
          </w:p>
          <w:p w:rsidR="00AF01EC" w:rsidRDefault="00AF01EC" w:rsidP="003E6543">
            <w:pPr>
              <w:spacing w:line="400" w:lineRule="exact"/>
              <w:rPr>
                <w:rFonts w:ascii="仿宋_GB2312" w:eastAsia="仿宋_GB2312" w:hAnsi="宋体" w:hint="eastAsia"/>
                <w:sz w:val="28"/>
                <w:szCs w:val="28"/>
              </w:rPr>
            </w:pPr>
            <w:r>
              <w:rPr>
                <w:rFonts w:ascii="仿宋_GB2312" w:eastAsia="仿宋_GB2312" w:hAnsi="宋体" w:hint="eastAsia"/>
                <w:sz w:val="28"/>
                <w:szCs w:val="28"/>
              </w:rPr>
              <w:t>美术：</w:t>
            </w:r>
            <w:r>
              <w:rPr>
                <w:rFonts w:ascii="仿宋_GB2312" w:eastAsia="仿宋_GB2312" w:hAnsi="宋体" w:hint="eastAsia"/>
                <w:sz w:val="28"/>
                <w:szCs w:val="28"/>
                <w:u w:val="single"/>
              </w:rPr>
              <w:t xml:space="preserve">    </w:t>
            </w:r>
            <w:r>
              <w:rPr>
                <w:rFonts w:ascii="仿宋_GB2312" w:eastAsia="仿宋_GB2312" w:hAnsi="宋体" w:hint="eastAsia"/>
                <w:sz w:val="28"/>
                <w:szCs w:val="28"/>
              </w:rPr>
              <w:t>课时/周；</w:t>
            </w:r>
          </w:p>
          <w:p w:rsidR="00AF01EC" w:rsidRDefault="00AF01EC" w:rsidP="003E6543">
            <w:pPr>
              <w:spacing w:line="400" w:lineRule="exact"/>
              <w:rPr>
                <w:rFonts w:ascii="仿宋_GB2312" w:eastAsia="仿宋_GB2312" w:hAnsi="宋体" w:hint="eastAsia"/>
                <w:sz w:val="28"/>
                <w:szCs w:val="28"/>
              </w:rPr>
            </w:pPr>
            <w:r>
              <w:rPr>
                <w:rFonts w:ascii="仿宋_GB2312" w:eastAsia="仿宋_GB2312" w:hAnsi="宋体" w:hint="eastAsia"/>
                <w:sz w:val="28"/>
                <w:szCs w:val="28"/>
              </w:rPr>
              <w:t>综合艺术：</w:t>
            </w:r>
            <w:r>
              <w:rPr>
                <w:rFonts w:ascii="仿宋_GB2312" w:eastAsia="仿宋_GB2312" w:hAnsi="宋体" w:hint="eastAsia"/>
                <w:sz w:val="28"/>
                <w:szCs w:val="28"/>
                <w:u w:val="single"/>
              </w:rPr>
              <w:t xml:space="preserve">    </w:t>
            </w:r>
            <w:r>
              <w:rPr>
                <w:rFonts w:ascii="仿宋_GB2312" w:eastAsia="仿宋_GB2312" w:hAnsi="宋体" w:hint="eastAsia"/>
                <w:sz w:val="28"/>
                <w:szCs w:val="28"/>
              </w:rPr>
              <w:t>课时/周；</w:t>
            </w:r>
          </w:p>
          <w:p w:rsidR="00AF01EC" w:rsidRPr="00AF01EC" w:rsidRDefault="00AF01EC" w:rsidP="003E6543">
            <w:pPr>
              <w:spacing w:line="400" w:lineRule="exact"/>
              <w:rPr>
                <w:rFonts w:ascii="仿宋_GB2312" w:eastAsia="仿宋_GB2312" w:hAnsi="宋体" w:hint="eastAsia"/>
                <w:sz w:val="28"/>
                <w:szCs w:val="28"/>
                <w:u w:val="single"/>
              </w:rPr>
            </w:pPr>
            <w:r>
              <w:rPr>
                <w:rFonts w:ascii="仿宋_GB2312" w:eastAsia="仿宋_GB2312" w:hAnsi="宋体" w:hint="eastAsia"/>
                <w:sz w:val="28"/>
                <w:szCs w:val="28"/>
              </w:rPr>
              <w:t>地方/学校艺术课程：</w:t>
            </w:r>
            <w:r>
              <w:rPr>
                <w:rFonts w:ascii="仿宋_GB2312" w:eastAsia="仿宋_GB2312" w:hAnsi="宋体" w:hint="eastAsia"/>
                <w:sz w:val="28"/>
                <w:szCs w:val="28"/>
                <w:u w:val="single"/>
              </w:rPr>
              <w:t xml:space="preserve">    </w:t>
            </w:r>
            <w:r>
              <w:rPr>
                <w:rFonts w:ascii="仿宋_GB2312" w:eastAsia="仿宋_GB2312" w:hAnsi="宋体" w:hint="eastAsia"/>
                <w:sz w:val="28"/>
                <w:szCs w:val="28"/>
              </w:rPr>
              <w:t>课时/周，列出课程名称</w:t>
            </w:r>
            <w:r>
              <w:rPr>
                <w:rFonts w:ascii="仿宋_GB2312" w:eastAsia="仿宋_GB2312" w:hAnsi="宋体" w:hint="eastAsia"/>
                <w:sz w:val="28"/>
                <w:szCs w:val="28"/>
                <w:u w:val="single"/>
              </w:rPr>
              <w:t xml:space="preserve">                          </w:t>
            </w:r>
          </w:p>
        </w:tc>
        <w:tc>
          <w:tcPr>
            <w:tcW w:w="940" w:type="dxa"/>
            <w:tcBorders>
              <w:left w:val="single" w:sz="4" w:space="0" w:color="auto"/>
              <w:bottom w:val="single" w:sz="4" w:space="0" w:color="auto"/>
              <w:right w:val="single" w:sz="4" w:space="0" w:color="auto"/>
            </w:tcBorders>
          </w:tcPr>
          <w:p w:rsidR="00AF01EC" w:rsidRDefault="00AF01EC" w:rsidP="003E6543">
            <w:pPr>
              <w:tabs>
                <w:tab w:val="left" w:pos="2340"/>
              </w:tabs>
              <w:rPr>
                <w:rFonts w:ascii="仿宋_GB2312" w:eastAsia="仿宋_GB2312" w:hAnsi="仿宋"/>
              </w:rPr>
            </w:pPr>
          </w:p>
        </w:tc>
        <w:tc>
          <w:tcPr>
            <w:tcW w:w="1759" w:type="dxa"/>
            <w:tcBorders>
              <w:left w:val="single" w:sz="4" w:space="0" w:color="auto"/>
              <w:bottom w:val="single" w:sz="4" w:space="0" w:color="auto"/>
              <w:right w:val="single" w:sz="4" w:space="0" w:color="auto"/>
            </w:tcBorders>
          </w:tcPr>
          <w:p w:rsidR="00AF01EC" w:rsidRDefault="00AF01EC" w:rsidP="003E6543">
            <w:pPr>
              <w:tabs>
                <w:tab w:val="left" w:pos="2340"/>
              </w:tabs>
              <w:rPr>
                <w:rFonts w:ascii="仿宋_GB2312" w:eastAsia="仿宋_GB2312" w:hAnsi="仿宋"/>
              </w:rPr>
            </w:pPr>
          </w:p>
        </w:tc>
        <w:tc>
          <w:tcPr>
            <w:tcW w:w="1673" w:type="dxa"/>
            <w:tcBorders>
              <w:left w:val="single" w:sz="4" w:space="0" w:color="auto"/>
              <w:bottom w:val="single" w:sz="4" w:space="0" w:color="auto"/>
              <w:right w:val="single" w:sz="4" w:space="0" w:color="auto"/>
            </w:tcBorders>
          </w:tcPr>
          <w:p w:rsidR="00AF01EC" w:rsidRDefault="00AF01EC" w:rsidP="003E6543">
            <w:pPr>
              <w:tabs>
                <w:tab w:val="left" w:pos="2340"/>
              </w:tabs>
              <w:rPr>
                <w:rFonts w:ascii="仿宋_GB2312" w:eastAsia="仿宋_GB2312" w:hAnsi="仿宋"/>
              </w:rPr>
            </w:pPr>
          </w:p>
        </w:tc>
      </w:tr>
      <w:tr w:rsidR="00AF01EC" w:rsidTr="003E6543">
        <w:trPr>
          <w:cantSplit/>
          <w:trHeight w:val="1860"/>
          <w:jc w:val="center"/>
        </w:trPr>
        <w:tc>
          <w:tcPr>
            <w:tcW w:w="1374" w:type="dxa"/>
            <w:tcBorders>
              <w:top w:val="single" w:sz="4" w:space="0" w:color="auto"/>
              <w:left w:val="single" w:sz="4" w:space="0" w:color="auto"/>
              <w:bottom w:val="single" w:sz="4" w:space="0" w:color="auto"/>
              <w:right w:val="single" w:sz="4" w:space="0" w:color="auto"/>
            </w:tcBorders>
            <w:vAlign w:val="center"/>
          </w:tcPr>
          <w:p w:rsidR="00AF01EC" w:rsidRDefault="00AF01EC" w:rsidP="003E6543">
            <w:pPr>
              <w:spacing w:line="400" w:lineRule="exact"/>
              <w:jc w:val="center"/>
              <w:rPr>
                <w:rFonts w:ascii="仿宋_GB2312" w:eastAsia="仿宋_GB2312" w:hAnsi="宋体" w:hint="eastAsia"/>
                <w:sz w:val="28"/>
                <w:szCs w:val="28"/>
              </w:rPr>
            </w:pPr>
            <w:r>
              <w:rPr>
                <w:rFonts w:ascii="仿宋_GB2312" w:eastAsia="仿宋_GB2312" w:hAnsi="宋体" w:hint="eastAsia"/>
                <w:sz w:val="28"/>
                <w:szCs w:val="28"/>
              </w:rPr>
              <w:lastRenderedPageBreak/>
              <w:t>艺术活动</w:t>
            </w:r>
          </w:p>
          <w:p w:rsidR="00AF01EC" w:rsidRDefault="00AF01EC" w:rsidP="003E6543">
            <w:pPr>
              <w:spacing w:line="400" w:lineRule="exact"/>
              <w:jc w:val="center"/>
              <w:rPr>
                <w:rFonts w:ascii="仿宋_GB2312" w:eastAsia="仿宋_GB2312" w:hAnsi="宋体" w:hint="eastAsia"/>
                <w:sz w:val="28"/>
                <w:szCs w:val="28"/>
              </w:rPr>
            </w:pPr>
            <w:r>
              <w:rPr>
                <w:rFonts w:ascii="仿宋_GB2312" w:eastAsia="仿宋_GB2312" w:hAnsi="宋体" w:hint="eastAsia"/>
                <w:sz w:val="28"/>
                <w:szCs w:val="28"/>
              </w:rPr>
              <w:t>（20分）</w:t>
            </w:r>
          </w:p>
        </w:tc>
        <w:tc>
          <w:tcPr>
            <w:tcW w:w="3726" w:type="dxa"/>
            <w:tcBorders>
              <w:top w:val="single" w:sz="4" w:space="0" w:color="auto"/>
              <w:left w:val="single" w:sz="4" w:space="0" w:color="auto"/>
              <w:bottom w:val="single" w:sz="4" w:space="0" w:color="auto"/>
              <w:right w:val="single" w:sz="4" w:space="0" w:color="auto"/>
            </w:tcBorders>
            <w:vAlign w:val="center"/>
          </w:tcPr>
          <w:p w:rsidR="00AF01EC" w:rsidRDefault="00AF01EC" w:rsidP="003E6543">
            <w:pPr>
              <w:spacing w:line="400" w:lineRule="exact"/>
              <w:rPr>
                <w:rFonts w:ascii="仿宋_GB2312" w:eastAsia="仿宋_GB2312" w:hAnsi="宋体" w:hint="eastAsia"/>
                <w:sz w:val="28"/>
                <w:szCs w:val="28"/>
              </w:rPr>
            </w:pPr>
            <w:r>
              <w:rPr>
                <w:rFonts w:ascii="仿宋_GB2312" w:eastAsia="仿宋_GB2312" w:hAnsi="宋体" w:hint="eastAsia"/>
                <w:sz w:val="28"/>
                <w:szCs w:val="28"/>
              </w:rPr>
              <w:t>面向全体学生组织开展艺术活动，因地制宜建立学生艺术社团或兴趣小组，保证每周有固定的艺术活动时间，每年组织合唱节、美术展览和艺术节等活动。充分利用学校校歌、广播、电视、网络以及校园、教室、走廊、宣传栏、活动场所等，营造格调高雅、富有美感、充满朝气的校园文化艺术环境。</w:t>
            </w:r>
          </w:p>
        </w:tc>
        <w:tc>
          <w:tcPr>
            <w:tcW w:w="5116" w:type="dxa"/>
            <w:tcBorders>
              <w:left w:val="single" w:sz="4" w:space="0" w:color="auto"/>
              <w:bottom w:val="single" w:sz="4" w:space="0" w:color="auto"/>
              <w:right w:val="single" w:sz="4" w:space="0" w:color="auto"/>
            </w:tcBorders>
            <w:vAlign w:val="center"/>
          </w:tcPr>
          <w:p w:rsidR="00AF01EC" w:rsidRDefault="00AF01EC" w:rsidP="003E6543">
            <w:pPr>
              <w:spacing w:line="400" w:lineRule="exact"/>
              <w:rPr>
                <w:rFonts w:ascii="仿宋_GB2312" w:eastAsia="仿宋_GB2312" w:hAnsi="宋体" w:hint="eastAsia"/>
                <w:sz w:val="28"/>
                <w:szCs w:val="28"/>
              </w:rPr>
            </w:pPr>
            <w:r>
              <w:rPr>
                <w:rFonts w:ascii="仿宋_GB2312" w:eastAsia="仿宋_GB2312" w:hAnsi="宋体" w:hint="eastAsia"/>
                <w:sz w:val="28"/>
                <w:szCs w:val="28"/>
              </w:rPr>
              <w:t>学校开展艺术节等活动场次：</w:t>
            </w:r>
            <w:r>
              <w:rPr>
                <w:rFonts w:ascii="仿宋_GB2312" w:eastAsia="仿宋_GB2312" w:hAnsi="宋体" w:hint="eastAsia"/>
                <w:sz w:val="28"/>
                <w:szCs w:val="28"/>
                <w:u w:val="single"/>
              </w:rPr>
              <w:t xml:space="preserve">    </w:t>
            </w:r>
            <w:r>
              <w:rPr>
                <w:rFonts w:ascii="仿宋_GB2312" w:eastAsia="仿宋_GB2312" w:hAnsi="宋体" w:hint="eastAsia"/>
                <w:sz w:val="28"/>
                <w:szCs w:val="28"/>
              </w:rPr>
              <w:t>场/年；</w:t>
            </w:r>
          </w:p>
          <w:p w:rsidR="00AF01EC" w:rsidRDefault="00AF01EC" w:rsidP="003E6543">
            <w:pPr>
              <w:spacing w:line="400" w:lineRule="exact"/>
              <w:rPr>
                <w:rFonts w:ascii="仿宋_GB2312" w:eastAsia="仿宋_GB2312" w:hAnsi="宋体" w:hint="eastAsia"/>
                <w:sz w:val="28"/>
                <w:szCs w:val="28"/>
              </w:rPr>
            </w:pPr>
            <w:r>
              <w:rPr>
                <w:rFonts w:ascii="仿宋_GB2312" w:eastAsia="仿宋_GB2312" w:hAnsi="宋体" w:hint="eastAsia"/>
                <w:sz w:val="28"/>
                <w:szCs w:val="28"/>
              </w:rPr>
              <w:t>每周开展艺术活动频次：</w:t>
            </w:r>
            <w:r>
              <w:rPr>
                <w:rFonts w:ascii="仿宋_GB2312" w:eastAsia="仿宋_GB2312" w:hAnsi="宋体" w:hint="eastAsia"/>
                <w:sz w:val="28"/>
                <w:szCs w:val="28"/>
                <w:u w:val="single"/>
              </w:rPr>
              <w:t xml:space="preserve">    </w:t>
            </w:r>
            <w:r>
              <w:rPr>
                <w:rFonts w:ascii="仿宋_GB2312" w:eastAsia="仿宋_GB2312" w:hAnsi="宋体" w:hint="eastAsia"/>
                <w:sz w:val="28"/>
                <w:szCs w:val="28"/>
              </w:rPr>
              <w:t>次/周；</w:t>
            </w:r>
          </w:p>
          <w:p w:rsidR="00AF01EC" w:rsidRDefault="00AF01EC" w:rsidP="003E6543">
            <w:pPr>
              <w:spacing w:line="400" w:lineRule="exact"/>
              <w:rPr>
                <w:rFonts w:ascii="仿宋_GB2312" w:eastAsia="仿宋_GB2312" w:hAnsi="宋体" w:hint="eastAsia"/>
                <w:sz w:val="28"/>
                <w:szCs w:val="28"/>
              </w:rPr>
            </w:pPr>
            <w:r>
              <w:rPr>
                <w:rFonts w:ascii="仿宋_GB2312" w:eastAsia="仿宋_GB2312" w:hAnsi="宋体" w:hint="eastAsia"/>
                <w:sz w:val="28"/>
                <w:szCs w:val="28"/>
              </w:rPr>
              <w:t>校级学生艺术社团/兴趣小组数量：</w:t>
            </w:r>
          </w:p>
          <w:p w:rsidR="00AF01EC" w:rsidRDefault="00AF01EC" w:rsidP="003E6543">
            <w:pPr>
              <w:spacing w:line="400" w:lineRule="exact"/>
              <w:rPr>
                <w:rFonts w:ascii="仿宋_GB2312" w:eastAsia="仿宋_GB2312" w:hAnsi="宋体" w:hint="eastAsia"/>
                <w:sz w:val="28"/>
                <w:szCs w:val="28"/>
              </w:rPr>
            </w:pPr>
            <w:r>
              <w:rPr>
                <w:rFonts w:ascii="仿宋_GB2312" w:eastAsia="仿宋_GB2312" w:hAnsi="宋体" w:hint="eastAsia"/>
                <w:sz w:val="28"/>
                <w:szCs w:val="28"/>
                <w:u w:val="single"/>
              </w:rPr>
              <w:t xml:space="preserve">    </w:t>
            </w:r>
            <w:r>
              <w:rPr>
                <w:rFonts w:ascii="仿宋_GB2312" w:eastAsia="仿宋_GB2312" w:hAnsi="宋体" w:hint="eastAsia"/>
                <w:sz w:val="28"/>
                <w:szCs w:val="28"/>
              </w:rPr>
              <w:t>个，列出项目（如合唱、民乐、管乐、交响乐、舞蹈、戏剧、戏曲、美术、书法等）</w:t>
            </w:r>
            <w:r>
              <w:rPr>
                <w:rFonts w:ascii="仿宋_GB2312" w:eastAsia="仿宋_GB2312" w:hAnsi="宋体" w:hint="eastAsia"/>
                <w:sz w:val="28"/>
                <w:szCs w:val="28"/>
                <w:u w:val="single"/>
              </w:rPr>
              <w:t xml:space="preserve">                             </w:t>
            </w:r>
            <w:r>
              <w:rPr>
                <w:rFonts w:ascii="仿宋_GB2312" w:eastAsia="仿宋_GB2312" w:hAnsi="宋体" w:hint="eastAsia"/>
                <w:sz w:val="28"/>
                <w:szCs w:val="28"/>
              </w:rPr>
              <w:t>；</w:t>
            </w:r>
          </w:p>
          <w:p w:rsidR="00AF01EC" w:rsidRDefault="00AF01EC" w:rsidP="003E6543">
            <w:pPr>
              <w:wordWrap w:val="0"/>
              <w:spacing w:line="400" w:lineRule="exact"/>
              <w:rPr>
                <w:rFonts w:ascii="仿宋_GB2312" w:eastAsia="仿宋_GB2312" w:hAnsi="宋体" w:hint="eastAsia"/>
                <w:snapToGrid w:val="0"/>
                <w:kern w:val="0"/>
                <w:sz w:val="28"/>
                <w:szCs w:val="28"/>
              </w:rPr>
            </w:pPr>
            <w:r>
              <w:rPr>
                <w:rFonts w:ascii="仿宋_GB2312" w:eastAsia="仿宋_GB2312" w:hAnsi="宋体" w:hint="eastAsia"/>
                <w:snapToGrid w:val="0"/>
                <w:kern w:val="0"/>
                <w:sz w:val="28"/>
                <w:szCs w:val="28"/>
              </w:rPr>
              <w:t>艺术活动学生参与面（占学校学生总数比例）：</w:t>
            </w:r>
            <w:r>
              <w:rPr>
                <w:rFonts w:ascii="仿宋_GB2312" w:eastAsia="仿宋_GB2312" w:hAnsi="宋体" w:hint="eastAsia"/>
                <w:snapToGrid w:val="0"/>
                <w:kern w:val="0"/>
                <w:sz w:val="28"/>
                <w:szCs w:val="28"/>
                <w:u w:val="single"/>
              </w:rPr>
              <w:t xml:space="preserve">    </w:t>
            </w:r>
            <w:r>
              <w:rPr>
                <w:rFonts w:ascii="仿宋_GB2312" w:eastAsia="仿宋_GB2312" w:hAnsi="宋体" w:hint="eastAsia"/>
                <w:snapToGrid w:val="0"/>
                <w:kern w:val="0"/>
                <w:sz w:val="28"/>
                <w:szCs w:val="28"/>
              </w:rPr>
              <w:t>%；</w:t>
            </w:r>
          </w:p>
          <w:p w:rsidR="00AF01EC" w:rsidRDefault="00AF01EC" w:rsidP="003E6543">
            <w:pPr>
              <w:wordWrap w:val="0"/>
              <w:spacing w:line="400" w:lineRule="exact"/>
              <w:rPr>
                <w:rFonts w:ascii="仿宋_GB2312" w:eastAsia="仿宋_GB2312" w:hAnsi="宋体" w:hint="eastAsia"/>
                <w:snapToGrid w:val="0"/>
                <w:kern w:val="0"/>
                <w:sz w:val="28"/>
                <w:szCs w:val="28"/>
                <w:u w:val="single"/>
              </w:rPr>
            </w:pPr>
            <w:r>
              <w:rPr>
                <w:rFonts w:ascii="仿宋_GB2312" w:eastAsia="仿宋_GB2312" w:hAnsi="宋体" w:hint="eastAsia"/>
                <w:snapToGrid w:val="0"/>
                <w:kern w:val="0"/>
                <w:sz w:val="28"/>
                <w:szCs w:val="28"/>
              </w:rPr>
              <w:t>校园文化艺术环境基本情况：</w:t>
            </w:r>
            <w:r>
              <w:rPr>
                <w:rFonts w:ascii="仿宋_GB2312" w:eastAsia="仿宋_GB2312" w:hAnsi="宋体" w:hint="eastAsia"/>
                <w:snapToGrid w:val="0"/>
                <w:kern w:val="0"/>
                <w:sz w:val="28"/>
                <w:szCs w:val="28"/>
                <w:u w:val="single"/>
              </w:rPr>
              <w:t xml:space="preserve">                                             </w:t>
            </w:r>
          </w:p>
        </w:tc>
        <w:tc>
          <w:tcPr>
            <w:tcW w:w="940" w:type="dxa"/>
            <w:tcBorders>
              <w:left w:val="single" w:sz="4" w:space="0" w:color="auto"/>
              <w:bottom w:val="single" w:sz="4" w:space="0" w:color="auto"/>
              <w:right w:val="single" w:sz="4" w:space="0" w:color="auto"/>
            </w:tcBorders>
            <w:vAlign w:val="center"/>
          </w:tcPr>
          <w:p w:rsidR="00AF01EC" w:rsidRDefault="00AF01EC" w:rsidP="003E6543">
            <w:pPr>
              <w:rPr>
                <w:rFonts w:ascii="仿宋_GB2312" w:eastAsia="仿宋_GB2312" w:hAnsi="宋体" w:hint="eastAsia"/>
              </w:rPr>
            </w:pPr>
          </w:p>
        </w:tc>
        <w:tc>
          <w:tcPr>
            <w:tcW w:w="1759" w:type="dxa"/>
            <w:tcBorders>
              <w:left w:val="single" w:sz="4" w:space="0" w:color="auto"/>
              <w:bottom w:val="single" w:sz="4" w:space="0" w:color="auto"/>
              <w:right w:val="single" w:sz="4" w:space="0" w:color="auto"/>
            </w:tcBorders>
            <w:vAlign w:val="center"/>
          </w:tcPr>
          <w:p w:rsidR="00AF01EC" w:rsidRDefault="00AF01EC" w:rsidP="003E6543">
            <w:pPr>
              <w:rPr>
                <w:rFonts w:ascii="仿宋_GB2312" w:eastAsia="仿宋_GB2312" w:hAnsi="宋体" w:hint="eastAsia"/>
              </w:rPr>
            </w:pPr>
          </w:p>
        </w:tc>
        <w:tc>
          <w:tcPr>
            <w:tcW w:w="1673" w:type="dxa"/>
            <w:tcBorders>
              <w:left w:val="single" w:sz="4" w:space="0" w:color="auto"/>
              <w:bottom w:val="single" w:sz="4" w:space="0" w:color="auto"/>
              <w:right w:val="single" w:sz="4" w:space="0" w:color="auto"/>
            </w:tcBorders>
            <w:vAlign w:val="center"/>
          </w:tcPr>
          <w:p w:rsidR="00AF01EC" w:rsidRDefault="00AF01EC" w:rsidP="003E6543">
            <w:pPr>
              <w:rPr>
                <w:rFonts w:ascii="仿宋_GB2312" w:eastAsia="仿宋_GB2312" w:hAnsi="宋体" w:hint="eastAsia"/>
              </w:rPr>
            </w:pPr>
          </w:p>
        </w:tc>
      </w:tr>
      <w:tr w:rsidR="00AF01EC" w:rsidTr="003E6543">
        <w:trPr>
          <w:cantSplit/>
          <w:trHeight w:val="2935"/>
          <w:jc w:val="center"/>
        </w:trPr>
        <w:tc>
          <w:tcPr>
            <w:tcW w:w="1374" w:type="dxa"/>
            <w:tcBorders>
              <w:top w:val="single" w:sz="4" w:space="0" w:color="auto"/>
              <w:left w:val="single" w:sz="4" w:space="0" w:color="auto"/>
              <w:bottom w:val="single" w:sz="4" w:space="0" w:color="auto"/>
              <w:right w:val="single" w:sz="4" w:space="0" w:color="auto"/>
            </w:tcBorders>
            <w:vAlign w:val="center"/>
          </w:tcPr>
          <w:p w:rsidR="00AF01EC" w:rsidRDefault="00AF01EC" w:rsidP="003E6543">
            <w:pPr>
              <w:spacing w:line="400" w:lineRule="exact"/>
              <w:jc w:val="center"/>
              <w:rPr>
                <w:rFonts w:ascii="仿宋_GB2312" w:eastAsia="仿宋_GB2312" w:hAnsi="宋体" w:hint="eastAsia"/>
                <w:sz w:val="28"/>
                <w:szCs w:val="28"/>
              </w:rPr>
            </w:pPr>
            <w:r>
              <w:rPr>
                <w:rFonts w:ascii="仿宋_GB2312" w:eastAsia="仿宋_GB2312" w:hAnsi="宋体" w:hint="eastAsia"/>
                <w:sz w:val="28"/>
                <w:szCs w:val="28"/>
              </w:rPr>
              <w:t>艺术教师</w:t>
            </w:r>
          </w:p>
          <w:p w:rsidR="00AF01EC" w:rsidRDefault="00AF01EC" w:rsidP="003E6543">
            <w:pPr>
              <w:spacing w:line="400" w:lineRule="exact"/>
              <w:jc w:val="center"/>
              <w:rPr>
                <w:rFonts w:ascii="仿宋_GB2312" w:eastAsia="仿宋_GB2312" w:hAnsi="宋体" w:hint="eastAsia"/>
                <w:sz w:val="28"/>
                <w:szCs w:val="28"/>
              </w:rPr>
            </w:pPr>
            <w:r>
              <w:rPr>
                <w:rFonts w:ascii="仿宋_GB2312" w:eastAsia="仿宋_GB2312" w:hAnsi="宋体" w:hint="eastAsia"/>
                <w:sz w:val="28"/>
                <w:szCs w:val="28"/>
              </w:rPr>
              <w:t>（25分）</w:t>
            </w:r>
          </w:p>
        </w:tc>
        <w:tc>
          <w:tcPr>
            <w:tcW w:w="3726" w:type="dxa"/>
            <w:tcBorders>
              <w:top w:val="single" w:sz="4" w:space="0" w:color="auto"/>
              <w:left w:val="single" w:sz="4" w:space="0" w:color="auto"/>
              <w:bottom w:val="single" w:sz="4" w:space="0" w:color="auto"/>
              <w:right w:val="single" w:sz="4" w:space="0" w:color="auto"/>
            </w:tcBorders>
            <w:vAlign w:val="center"/>
          </w:tcPr>
          <w:p w:rsidR="00AF01EC" w:rsidRDefault="00AF01EC" w:rsidP="003E6543">
            <w:pPr>
              <w:spacing w:line="400" w:lineRule="exact"/>
              <w:rPr>
                <w:rFonts w:ascii="仿宋_GB2312" w:eastAsia="仿宋_GB2312" w:hAnsi="宋体" w:hint="eastAsia"/>
                <w:sz w:val="28"/>
                <w:szCs w:val="28"/>
              </w:rPr>
            </w:pPr>
            <w:r>
              <w:rPr>
                <w:rFonts w:ascii="仿宋_GB2312" w:eastAsia="仿宋_GB2312" w:hAnsi="宋体" w:hint="eastAsia"/>
                <w:sz w:val="28"/>
                <w:szCs w:val="28"/>
              </w:rPr>
              <w:t>在学校核定的编制总额内，按照国家课程方案规定的课时数和学校班级数配备艺术教师，满足艺术教育基本需求，加强教师培训，提高队伍素质。</w:t>
            </w:r>
          </w:p>
        </w:tc>
        <w:tc>
          <w:tcPr>
            <w:tcW w:w="5116" w:type="dxa"/>
            <w:tcBorders>
              <w:left w:val="single" w:sz="4" w:space="0" w:color="auto"/>
              <w:bottom w:val="single" w:sz="4" w:space="0" w:color="auto"/>
              <w:right w:val="single" w:sz="4" w:space="0" w:color="auto"/>
            </w:tcBorders>
            <w:vAlign w:val="center"/>
          </w:tcPr>
          <w:p w:rsidR="00AF01EC" w:rsidRDefault="00AF01EC" w:rsidP="003E6543">
            <w:pPr>
              <w:spacing w:line="400" w:lineRule="exact"/>
              <w:rPr>
                <w:rFonts w:ascii="仿宋_GB2312" w:eastAsia="仿宋_GB2312" w:hAnsi="宋体" w:hint="eastAsia"/>
                <w:sz w:val="28"/>
                <w:szCs w:val="28"/>
              </w:rPr>
            </w:pPr>
            <w:r>
              <w:rPr>
                <w:rFonts w:ascii="仿宋_GB2312" w:eastAsia="仿宋_GB2312" w:hAnsi="宋体" w:hint="eastAsia"/>
                <w:sz w:val="28"/>
                <w:szCs w:val="28"/>
              </w:rPr>
              <w:t>艺术教师总数：</w:t>
            </w:r>
            <w:r>
              <w:rPr>
                <w:rFonts w:ascii="仿宋_GB2312" w:eastAsia="仿宋_GB2312" w:hAnsi="宋体" w:hint="eastAsia"/>
                <w:sz w:val="28"/>
                <w:szCs w:val="28"/>
                <w:u w:val="single"/>
              </w:rPr>
              <w:t xml:space="preserve">    </w:t>
            </w:r>
            <w:r>
              <w:rPr>
                <w:rFonts w:ascii="仿宋_GB2312" w:eastAsia="仿宋_GB2312" w:hAnsi="宋体" w:hint="eastAsia"/>
                <w:sz w:val="28"/>
                <w:szCs w:val="28"/>
              </w:rPr>
              <w:t>人（含专职</w:t>
            </w:r>
            <w:r>
              <w:rPr>
                <w:rFonts w:ascii="仿宋_GB2312" w:eastAsia="仿宋_GB2312" w:hAnsi="宋体" w:hint="eastAsia"/>
                <w:sz w:val="28"/>
                <w:szCs w:val="28"/>
                <w:u w:val="single"/>
              </w:rPr>
              <w:t xml:space="preserve">    </w:t>
            </w:r>
            <w:r>
              <w:rPr>
                <w:rFonts w:ascii="仿宋_GB2312" w:eastAsia="仿宋_GB2312" w:hAnsi="宋体" w:hint="eastAsia"/>
                <w:sz w:val="28"/>
                <w:szCs w:val="28"/>
              </w:rPr>
              <w:t>人、兼职</w:t>
            </w:r>
            <w:r>
              <w:rPr>
                <w:rFonts w:ascii="仿宋_GB2312" w:eastAsia="仿宋_GB2312" w:hAnsi="宋体" w:hint="eastAsia"/>
                <w:sz w:val="28"/>
                <w:szCs w:val="28"/>
                <w:u w:val="single"/>
              </w:rPr>
              <w:t xml:space="preserve">    </w:t>
            </w:r>
            <w:r>
              <w:rPr>
                <w:rFonts w:ascii="仿宋_GB2312" w:eastAsia="仿宋_GB2312" w:hAnsi="宋体" w:hint="eastAsia"/>
                <w:sz w:val="28"/>
                <w:szCs w:val="28"/>
              </w:rPr>
              <w:t>人），其中：音乐</w:t>
            </w:r>
            <w:r>
              <w:rPr>
                <w:rFonts w:ascii="仿宋_GB2312" w:eastAsia="仿宋_GB2312" w:hAnsi="宋体" w:hint="eastAsia"/>
                <w:sz w:val="28"/>
                <w:szCs w:val="28"/>
                <w:u w:val="single"/>
              </w:rPr>
              <w:t xml:space="preserve">    </w:t>
            </w:r>
            <w:r>
              <w:rPr>
                <w:rFonts w:ascii="仿宋_GB2312" w:eastAsia="仿宋_GB2312" w:hAnsi="宋体" w:hint="eastAsia"/>
                <w:sz w:val="28"/>
                <w:szCs w:val="28"/>
              </w:rPr>
              <w:t>人、</w:t>
            </w:r>
          </w:p>
          <w:p w:rsidR="00AF01EC" w:rsidRDefault="00AF01EC" w:rsidP="003E6543">
            <w:pPr>
              <w:spacing w:line="400" w:lineRule="exact"/>
              <w:rPr>
                <w:rFonts w:ascii="仿宋_GB2312" w:eastAsia="仿宋_GB2312" w:hAnsi="宋体" w:hint="eastAsia"/>
                <w:sz w:val="28"/>
                <w:szCs w:val="28"/>
              </w:rPr>
            </w:pPr>
            <w:r>
              <w:rPr>
                <w:rFonts w:ascii="仿宋_GB2312" w:eastAsia="仿宋_GB2312" w:hAnsi="宋体" w:hint="eastAsia"/>
                <w:sz w:val="28"/>
                <w:szCs w:val="28"/>
              </w:rPr>
              <w:t>美术</w:t>
            </w:r>
            <w:r>
              <w:rPr>
                <w:rFonts w:ascii="仿宋_GB2312" w:eastAsia="仿宋_GB2312" w:hAnsi="宋体" w:hint="eastAsia"/>
                <w:sz w:val="28"/>
                <w:szCs w:val="28"/>
                <w:u w:val="single"/>
              </w:rPr>
              <w:t xml:space="preserve">    </w:t>
            </w:r>
            <w:r>
              <w:rPr>
                <w:rFonts w:ascii="仿宋_GB2312" w:eastAsia="仿宋_GB2312" w:hAnsi="宋体" w:hint="eastAsia"/>
                <w:sz w:val="28"/>
                <w:szCs w:val="28"/>
              </w:rPr>
              <w:t>人、其他</w:t>
            </w:r>
            <w:r>
              <w:rPr>
                <w:rFonts w:ascii="仿宋_GB2312" w:eastAsia="仿宋_GB2312" w:hAnsi="宋体" w:hint="eastAsia"/>
                <w:sz w:val="28"/>
                <w:szCs w:val="28"/>
                <w:u w:val="single"/>
              </w:rPr>
              <w:t xml:space="preserve">    </w:t>
            </w:r>
            <w:r>
              <w:rPr>
                <w:rFonts w:ascii="仿宋_GB2312" w:eastAsia="仿宋_GB2312" w:hAnsi="宋体" w:hint="eastAsia"/>
                <w:sz w:val="28"/>
                <w:szCs w:val="28"/>
              </w:rPr>
              <w:t>人；</w:t>
            </w:r>
          </w:p>
          <w:p w:rsidR="00AF01EC" w:rsidRDefault="00AF01EC" w:rsidP="003E6543">
            <w:pPr>
              <w:spacing w:line="400" w:lineRule="exact"/>
              <w:rPr>
                <w:rFonts w:ascii="仿宋_GB2312" w:eastAsia="仿宋_GB2312" w:hAnsi="宋体" w:hint="eastAsia"/>
                <w:sz w:val="28"/>
                <w:szCs w:val="28"/>
              </w:rPr>
            </w:pPr>
            <w:r>
              <w:rPr>
                <w:rFonts w:ascii="仿宋_GB2312" w:eastAsia="仿宋_GB2312" w:hAnsi="宋体" w:hint="eastAsia"/>
                <w:sz w:val="28"/>
                <w:szCs w:val="28"/>
              </w:rPr>
              <w:t>艺术教师生师比：</w:t>
            </w:r>
            <w:r>
              <w:rPr>
                <w:rFonts w:ascii="仿宋_GB2312" w:eastAsia="仿宋_GB2312" w:hAnsi="宋体" w:hint="eastAsia"/>
                <w:sz w:val="28"/>
                <w:szCs w:val="28"/>
                <w:u w:val="single"/>
              </w:rPr>
              <w:t xml:space="preserve">      </w:t>
            </w:r>
            <w:r>
              <w:rPr>
                <w:rFonts w:ascii="仿宋_GB2312" w:eastAsia="仿宋_GB2312" w:hAnsi="宋体" w:hint="eastAsia"/>
                <w:sz w:val="28"/>
                <w:szCs w:val="28"/>
              </w:rPr>
              <w:t>；</w:t>
            </w:r>
          </w:p>
          <w:p w:rsidR="00AF01EC" w:rsidRDefault="00AF01EC" w:rsidP="003E6543">
            <w:pPr>
              <w:spacing w:line="400" w:lineRule="exact"/>
              <w:rPr>
                <w:rFonts w:ascii="仿宋_GB2312" w:eastAsia="仿宋_GB2312" w:hAnsi="宋体" w:hint="eastAsia"/>
                <w:sz w:val="28"/>
                <w:szCs w:val="28"/>
              </w:rPr>
            </w:pPr>
            <w:r>
              <w:rPr>
                <w:rFonts w:ascii="仿宋_GB2312" w:eastAsia="仿宋_GB2312" w:hAnsi="宋体" w:hint="eastAsia"/>
                <w:sz w:val="28"/>
                <w:szCs w:val="28"/>
              </w:rPr>
              <w:t>艺术教师平均周课时：</w:t>
            </w:r>
            <w:r>
              <w:rPr>
                <w:rFonts w:ascii="仿宋_GB2312" w:eastAsia="仿宋_GB2312" w:hAnsi="宋体" w:hint="eastAsia"/>
                <w:sz w:val="28"/>
                <w:szCs w:val="28"/>
                <w:u w:val="single"/>
              </w:rPr>
              <w:t xml:space="preserve">    </w:t>
            </w:r>
            <w:r>
              <w:rPr>
                <w:rFonts w:ascii="仿宋_GB2312" w:eastAsia="仿宋_GB2312" w:hAnsi="宋体" w:hint="eastAsia"/>
                <w:sz w:val="28"/>
                <w:szCs w:val="28"/>
              </w:rPr>
              <w:t>课时/周；</w:t>
            </w:r>
          </w:p>
          <w:p w:rsidR="00AF01EC" w:rsidRDefault="00AF01EC" w:rsidP="003E6543">
            <w:pPr>
              <w:spacing w:line="400" w:lineRule="exact"/>
              <w:rPr>
                <w:rFonts w:ascii="仿宋_GB2312" w:eastAsia="仿宋_GB2312" w:hAnsi="宋体" w:hint="eastAsia"/>
                <w:sz w:val="28"/>
                <w:szCs w:val="28"/>
              </w:rPr>
            </w:pPr>
            <w:r>
              <w:rPr>
                <w:rFonts w:ascii="仿宋_GB2312" w:eastAsia="仿宋_GB2312" w:hAnsi="宋体" w:hint="eastAsia"/>
                <w:snapToGrid w:val="0"/>
                <w:kern w:val="0"/>
                <w:sz w:val="28"/>
                <w:szCs w:val="28"/>
              </w:rPr>
              <w:t>艺术教师缺额数：</w:t>
            </w:r>
            <w:r>
              <w:rPr>
                <w:rFonts w:ascii="仿宋_GB2312" w:eastAsia="仿宋_GB2312" w:hAnsi="宋体" w:hint="eastAsia"/>
                <w:sz w:val="28"/>
                <w:szCs w:val="28"/>
                <w:u w:val="single"/>
              </w:rPr>
              <w:t xml:space="preserve">    </w:t>
            </w:r>
            <w:r>
              <w:rPr>
                <w:rFonts w:ascii="仿宋_GB2312" w:eastAsia="仿宋_GB2312" w:hAnsi="宋体" w:hint="eastAsia"/>
                <w:sz w:val="28"/>
                <w:szCs w:val="28"/>
              </w:rPr>
              <w:t>人；</w:t>
            </w:r>
          </w:p>
          <w:p w:rsidR="00AF01EC" w:rsidRDefault="00AF01EC" w:rsidP="003E6543">
            <w:pPr>
              <w:spacing w:line="400" w:lineRule="exact"/>
              <w:rPr>
                <w:rFonts w:ascii="仿宋_GB2312" w:eastAsia="仿宋_GB2312" w:hAnsi="宋体" w:hint="eastAsia"/>
                <w:snapToGrid w:val="0"/>
                <w:kern w:val="0"/>
                <w:sz w:val="28"/>
                <w:szCs w:val="28"/>
              </w:rPr>
            </w:pPr>
            <w:r>
              <w:rPr>
                <w:rFonts w:ascii="仿宋_GB2312" w:eastAsia="仿宋_GB2312" w:hAnsi="宋体" w:hint="eastAsia"/>
                <w:snapToGrid w:val="0"/>
                <w:kern w:val="0"/>
                <w:sz w:val="28"/>
                <w:szCs w:val="28"/>
              </w:rPr>
              <w:t>本学年艺术教师参加县级以上培训人数：</w:t>
            </w:r>
          </w:p>
          <w:p w:rsidR="00AF01EC" w:rsidRDefault="00AF01EC" w:rsidP="003E6543">
            <w:pPr>
              <w:spacing w:line="400" w:lineRule="exact"/>
              <w:rPr>
                <w:rFonts w:ascii="仿宋_GB2312" w:eastAsia="仿宋_GB2312" w:hAnsi="宋体" w:hint="eastAsia"/>
                <w:snapToGrid w:val="0"/>
                <w:kern w:val="0"/>
                <w:sz w:val="28"/>
                <w:szCs w:val="28"/>
                <w:highlight w:val="yellow"/>
              </w:rPr>
            </w:pPr>
            <w:r>
              <w:rPr>
                <w:rFonts w:ascii="仿宋_GB2312" w:eastAsia="仿宋_GB2312" w:hAnsi="宋体" w:hint="eastAsia"/>
                <w:snapToGrid w:val="0"/>
                <w:kern w:val="0"/>
                <w:sz w:val="28"/>
                <w:szCs w:val="28"/>
                <w:u w:val="single"/>
              </w:rPr>
              <w:t xml:space="preserve">    </w:t>
            </w:r>
            <w:r>
              <w:rPr>
                <w:rFonts w:ascii="仿宋_GB2312" w:eastAsia="仿宋_GB2312" w:hAnsi="宋体" w:hint="eastAsia"/>
                <w:snapToGrid w:val="0"/>
                <w:kern w:val="0"/>
                <w:sz w:val="28"/>
                <w:szCs w:val="28"/>
              </w:rPr>
              <w:t>人</w:t>
            </w:r>
          </w:p>
        </w:tc>
        <w:tc>
          <w:tcPr>
            <w:tcW w:w="940" w:type="dxa"/>
            <w:tcBorders>
              <w:left w:val="single" w:sz="4" w:space="0" w:color="auto"/>
              <w:bottom w:val="single" w:sz="4" w:space="0" w:color="auto"/>
              <w:right w:val="single" w:sz="4" w:space="0" w:color="auto"/>
            </w:tcBorders>
            <w:vAlign w:val="center"/>
          </w:tcPr>
          <w:p w:rsidR="00AF01EC" w:rsidRDefault="00AF01EC" w:rsidP="003E6543">
            <w:pPr>
              <w:rPr>
                <w:rFonts w:ascii="仿宋_GB2312" w:eastAsia="仿宋_GB2312" w:hAnsi="宋体" w:hint="eastAsia"/>
              </w:rPr>
            </w:pPr>
          </w:p>
        </w:tc>
        <w:tc>
          <w:tcPr>
            <w:tcW w:w="1759" w:type="dxa"/>
            <w:tcBorders>
              <w:left w:val="single" w:sz="4" w:space="0" w:color="auto"/>
              <w:bottom w:val="single" w:sz="4" w:space="0" w:color="auto"/>
              <w:right w:val="single" w:sz="4" w:space="0" w:color="auto"/>
            </w:tcBorders>
            <w:vAlign w:val="center"/>
          </w:tcPr>
          <w:p w:rsidR="00AF01EC" w:rsidRDefault="00AF01EC" w:rsidP="003E6543">
            <w:pPr>
              <w:rPr>
                <w:rFonts w:ascii="仿宋_GB2312" w:eastAsia="仿宋_GB2312" w:hAnsi="宋体" w:hint="eastAsia"/>
              </w:rPr>
            </w:pPr>
          </w:p>
        </w:tc>
        <w:tc>
          <w:tcPr>
            <w:tcW w:w="1673" w:type="dxa"/>
            <w:tcBorders>
              <w:left w:val="single" w:sz="4" w:space="0" w:color="auto"/>
              <w:bottom w:val="single" w:sz="4" w:space="0" w:color="auto"/>
              <w:right w:val="single" w:sz="4" w:space="0" w:color="auto"/>
            </w:tcBorders>
            <w:vAlign w:val="center"/>
          </w:tcPr>
          <w:p w:rsidR="00AF01EC" w:rsidRDefault="00AF01EC" w:rsidP="003E6543">
            <w:pPr>
              <w:rPr>
                <w:rFonts w:ascii="仿宋_GB2312" w:eastAsia="仿宋_GB2312" w:hAnsi="宋体" w:hint="eastAsia"/>
              </w:rPr>
            </w:pPr>
          </w:p>
        </w:tc>
      </w:tr>
      <w:tr w:rsidR="00AF01EC" w:rsidTr="003E6543">
        <w:trPr>
          <w:cantSplit/>
          <w:trHeight w:val="3091"/>
          <w:jc w:val="center"/>
        </w:trPr>
        <w:tc>
          <w:tcPr>
            <w:tcW w:w="1374" w:type="dxa"/>
            <w:tcBorders>
              <w:top w:val="single" w:sz="4" w:space="0" w:color="auto"/>
              <w:left w:val="single" w:sz="4" w:space="0" w:color="auto"/>
              <w:bottom w:val="single" w:sz="4" w:space="0" w:color="auto"/>
              <w:right w:val="single" w:sz="4" w:space="0" w:color="auto"/>
            </w:tcBorders>
            <w:vAlign w:val="center"/>
          </w:tcPr>
          <w:p w:rsidR="00AF01EC" w:rsidRDefault="00AF01EC" w:rsidP="003E6543">
            <w:pPr>
              <w:widowControl/>
              <w:spacing w:line="400" w:lineRule="exact"/>
              <w:jc w:val="center"/>
              <w:rPr>
                <w:rFonts w:ascii="仿宋_GB2312" w:eastAsia="仿宋_GB2312" w:hAnsi="宋体" w:hint="eastAsia"/>
                <w:sz w:val="28"/>
                <w:szCs w:val="28"/>
              </w:rPr>
            </w:pPr>
            <w:r>
              <w:rPr>
                <w:rFonts w:ascii="仿宋_GB2312" w:eastAsia="仿宋_GB2312" w:hAnsi="宋体" w:hint="eastAsia"/>
                <w:sz w:val="28"/>
                <w:szCs w:val="28"/>
              </w:rPr>
              <w:lastRenderedPageBreak/>
              <w:t>条件保障</w:t>
            </w:r>
          </w:p>
          <w:p w:rsidR="00AF01EC" w:rsidRDefault="00AF01EC" w:rsidP="003E6543">
            <w:pPr>
              <w:widowControl/>
              <w:spacing w:line="400" w:lineRule="exact"/>
              <w:jc w:val="center"/>
              <w:rPr>
                <w:rFonts w:ascii="仿宋_GB2312" w:eastAsia="仿宋_GB2312" w:hAnsi="宋体" w:hint="eastAsia"/>
                <w:sz w:val="28"/>
                <w:szCs w:val="28"/>
              </w:rPr>
            </w:pPr>
            <w:r>
              <w:rPr>
                <w:rFonts w:ascii="仿宋_GB2312" w:eastAsia="仿宋_GB2312" w:hAnsi="宋体" w:hint="eastAsia"/>
                <w:sz w:val="28"/>
                <w:szCs w:val="28"/>
              </w:rPr>
              <w:t>（20分）</w:t>
            </w:r>
          </w:p>
        </w:tc>
        <w:tc>
          <w:tcPr>
            <w:tcW w:w="3726" w:type="dxa"/>
            <w:tcBorders>
              <w:top w:val="single" w:sz="4" w:space="0" w:color="auto"/>
              <w:left w:val="single" w:sz="4" w:space="0" w:color="auto"/>
              <w:bottom w:val="single" w:sz="4" w:space="0" w:color="auto"/>
              <w:right w:val="single" w:sz="4" w:space="0" w:color="auto"/>
            </w:tcBorders>
            <w:vAlign w:val="center"/>
          </w:tcPr>
          <w:p w:rsidR="00AF01EC" w:rsidRDefault="00AF01EC" w:rsidP="003E6543">
            <w:pPr>
              <w:spacing w:line="400" w:lineRule="exact"/>
              <w:rPr>
                <w:rFonts w:ascii="仿宋_GB2312" w:eastAsia="仿宋_GB2312" w:hAnsi="宋体" w:hint="eastAsia"/>
                <w:sz w:val="28"/>
                <w:szCs w:val="28"/>
              </w:rPr>
            </w:pPr>
            <w:r>
              <w:rPr>
                <w:rFonts w:ascii="仿宋_GB2312" w:eastAsia="仿宋_GB2312" w:hAnsi="宋体" w:hint="eastAsia"/>
                <w:sz w:val="28"/>
                <w:szCs w:val="28"/>
              </w:rPr>
              <w:t>设置艺术专用教室和艺术活动室，并按照国家标准配备艺术课程教学和艺术活动器材。</w:t>
            </w:r>
          </w:p>
        </w:tc>
        <w:tc>
          <w:tcPr>
            <w:tcW w:w="5116" w:type="dxa"/>
            <w:tcBorders>
              <w:left w:val="single" w:sz="4" w:space="0" w:color="auto"/>
              <w:bottom w:val="single" w:sz="4" w:space="0" w:color="auto"/>
              <w:right w:val="single" w:sz="4" w:space="0" w:color="auto"/>
            </w:tcBorders>
            <w:vAlign w:val="center"/>
          </w:tcPr>
          <w:p w:rsidR="00AF01EC" w:rsidRDefault="00AF01EC" w:rsidP="003E6543">
            <w:pPr>
              <w:spacing w:line="400" w:lineRule="exact"/>
              <w:rPr>
                <w:rFonts w:ascii="仿宋_GB2312" w:eastAsia="仿宋_GB2312" w:hAnsi="宋体" w:hint="eastAsia"/>
                <w:sz w:val="28"/>
                <w:szCs w:val="28"/>
              </w:rPr>
            </w:pPr>
            <w:r>
              <w:rPr>
                <w:rFonts w:ascii="仿宋_GB2312" w:eastAsia="仿宋_GB2312" w:hAnsi="宋体" w:hint="eastAsia"/>
                <w:sz w:val="28"/>
                <w:szCs w:val="28"/>
              </w:rPr>
              <w:t>艺术专用教室/活动室：</w:t>
            </w:r>
            <w:r>
              <w:rPr>
                <w:rFonts w:ascii="仿宋_GB2312" w:eastAsia="仿宋_GB2312" w:hAnsi="宋体" w:hint="eastAsia"/>
                <w:sz w:val="28"/>
                <w:szCs w:val="28"/>
                <w:u w:val="single"/>
              </w:rPr>
              <w:t xml:space="preserve">    </w:t>
            </w:r>
            <w:r>
              <w:rPr>
                <w:rFonts w:ascii="仿宋_GB2312" w:eastAsia="仿宋_GB2312" w:hAnsi="宋体" w:hint="eastAsia"/>
                <w:sz w:val="28"/>
                <w:szCs w:val="28"/>
              </w:rPr>
              <w:t>个，其中：音乐</w:t>
            </w:r>
            <w:r>
              <w:rPr>
                <w:rFonts w:ascii="仿宋_GB2312" w:eastAsia="仿宋_GB2312" w:hAnsi="宋体" w:hint="eastAsia"/>
                <w:sz w:val="28"/>
                <w:szCs w:val="28"/>
                <w:u w:val="single"/>
              </w:rPr>
              <w:t xml:space="preserve">    </w:t>
            </w:r>
            <w:r>
              <w:rPr>
                <w:rFonts w:ascii="仿宋_GB2312" w:eastAsia="仿宋_GB2312" w:hAnsi="宋体" w:hint="eastAsia"/>
                <w:sz w:val="28"/>
                <w:szCs w:val="28"/>
              </w:rPr>
              <w:t>个、美术</w:t>
            </w:r>
            <w:r>
              <w:rPr>
                <w:rFonts w:ascii="仿宋_GB2312" w:eastAsia="仿宋_GB2312" w:hAnsi="宋体" w:hint="eastAsia"/>
                <w:sz w:val="28"/>
                <w:szCs w:val="28"/>
                <w:u w:val="single"/>
              </w:rPr>
              <w:t xml:space="preserve">    </w:t>
            </w:r>
            <w:r>
              <w:rPr>
                <w:rFonts w:ascii="仿宋_GB2312" w:eastAsia="仿宋_GB2312" w:hAnsi="宋体" w:hint="eastAsia"/>
                <w:sz w:val="28"/>
                <w:szCs w:val="28"/>
              </w:rPr>
              <w:t>个、其他</w:t>
            </w:r>
            <w:r>
              <w:rPr>
                <w:rFonts w:ascii="仿宋_GB2312" w:eastAsia="仿宋_GB2312" w:hAnsi="宋体" w:hint="eastAsia"/>
                <w:sz w:val="28"/>
                <w:szCs w:val="28"/>
                <w:u w:val="single"/>
              </w:rPr>
              <w:t xml:space="preserve">    </w:t>
            </w:r>
            <w:r>
              <w:rPr>
                <w:rFonts w:ascii="仿宋_GB2312" w:eastAsia="仿宋_GB2312" w:hAnsi="宋体" w:hint="eastAsia"/>
                <w:sz w:val="28"/>
                <w:szCs w:val="28"/>
              </w:rPr>
              <w:t>个（列出名称</w:t>
            </w:r>
            <w:r>
              <w:rPr>
                <w:rFonts w:ascii="仿宋_GB2312" w:eastAsia="仿宋_GB2312" w:hAnsi="宋体" w:hint="eastAsia"/>
                <w:sz w:val="28"/>
                <w:szCs w:val="28"/>
                <w:u w:val="single"/>
              </w:rPr>
              <w:t xml:space="preserve">                          </w:t>
            </w:r>
            <w:r>
              <w:rPr>
                <w:rFonts w:ascii="仿宋_GB2312" w:eastAsia="仿宋_GB2312" w:hAnsi="宋体" w:hint="eastAsia"/>
                <w:sz w:val="28"/>
                <w:szCs w:val="28"/>
              </w:rPr>
              <w:t>）；</w:t>
            </w:r>
          </w:p>
          <w:p w:rsidR="00AF01EC" w:rsidRDefault="00AF01EC" w:rsidP="003E6543">
            <w:pPr>
              <w:spacing w:line="400" w:lineRule="exact"/>
              <w:rPr>
                <w:rFonts w:ascii="仿宋_GB2312" w:eastAsia="仿宋_GB2312" w:hAnsi="宋体" w:hint="eastAsia"/>
                <w:sz w:val="28"/>
                <w:szCs w:val="28"/>
              </w:rPr>
            </w:pPr>
            <w:r>
              <w:rPr>
                <w:rFonts w:ascii="仿宋_GB2312" w:eastAsia="仿宋_GB2312" w:hAnsi="宋体" w:hint="eastAsia"/>
                <w:sz w:val="28"/>
                <w:szCs w:val="28"/>
              </w:rPr>
              <w:t>艺术场馆：</w:t>
            </w:r>
            <w:r>
              <w:rPr>
                <w:rFonts w:ascii="仿宋_GB2312" w:eastAsia="仿宋_GB2312" w:hAnsi="宋体" w:hint="eastAsia"/>
                <w:sz w:val="28"/>
                <w:szCs w:val="28"/>
                <w:u w:val="single"/>
              </w:rPr>
              <w:t xml:space="preserve">    </w:t>
            </w:r>
            <w:r>
              <w:rPr>
                <w:rFonts w:ascii="仿宋_GB2312" w:eastAsia="仿宋_GB2312" w:hAnsi="宋体" w:hint="eastAsia"/>
                <w:sz w:val="28"/>
                <w:szCs w:val="28"/>
              </w:rPr>
              <w:t>个，面积：</w:t>
            </w:r>
            <w:r>
              <w:rPr>
                <w:rFonts w:ascii="仿宋_GB2312" w:eastAsia="仿宋_GB2312" w:hAnsi="宋体" w:hint="eastAsia"/>
                <w:sz w:val="28"/>
                <w:szCs w:val="28"/>
                <w:u w:val="single"/>
              </w:rPr>
              <w:t xml:space="preserve">    </w:t>
            </w:r>
            <w:r>
              <w:rPr>
                <w:rFonts w:ascii="仿宋_GB2312" w:eastAsia="仿宋_GB2312" w:hAnsi="宋体" w:hint="eastAsia"/>
                <w:sz w:val="28"/>
                <w:szCs w:val="28"/>
              </w:rPr>
              <w:t>㎡（列出名称</w:t>
            </w:r>
            <w:r>
              <w:rPr>
                <w:rFonts w:ascii="仿宋_GB2312" w:eastAsia="仿宋_GB2312" w:hAnsi="宋体" w:hint="eastAsia"/>
                <w:sz w:val="28"/>
                <w:szCs w:val="28"/>
                <w:u w:val="single"/>
              </w:rPr>
              <w:t xml:space="preserve">                            </w:t>
            </w:r>
            <w:r>
              <w:rPr>
                <w:rFonts w:ascii="仿宋_GB2312" w:eastAsia="仿宋_GB2312" w:hAnsi="宋体" w:hint="eastAsia"/>
                <w:sz w:val="28"/>
                <w:szCs w:val="28"/>
              </w:rPr>
              <w:t>）；</w:t>
            </w:r>
          </w:p>
          <w:p w:rsidR="00AF01EC" w:rsidRDefault="00AF01EC" w:rsidP="003E6543">
            <w:pPr>
              <w:spacing w:line="400" w:lineRule="exact"/>
              <w:rPr>
                <w:rFonts w:ascii="仿宋_GB2312" w:eastAsia="仿宋_GB2312" w:hAnsi="宋体" w:hint="eastAsia"/>
              </w:rPr>
            </w:pPr>
            <w:r>
              <w:rPr>
                <w:rFonts w:ascii="仿宋_GB2312" w:eastAsia="仿宋_GB2312" w:hAnsi="宋体" w:hint="eastAsia"/>
                <w:sz w:val="28"/>
                <w:szCs w:val="28"/>
              </w:rPr>
              <w:t>是否按照国家标准配备艺术课程教学和艺术活动器材：</w:t>
            </w:r>
            <w:r>
              <w:rPr>
                <w:rFonts w:ascii="仿宋_GB2312" w:eastAsia="仿宋_GB2312" w:hAnsi="宋体" w:hint="eastAsia"/>
                <w:sz w:val="28"/>
                <w:szCs w:val="28"/>
                <w:u w:val="single"/>
              </w:rPr>
              <w:t xml:space="preserve">                  </w:t>
            </w:r>
          </w:p>
        </w:tc>
        <w:tc>
          <w:tcPr>
            <w:tcW w:w="940" w:type="dxa"/>
            <w:tcBorders>
              <w:left w:val="single" w:sz="4" w:space="0" w:color="auto"/>
              <w:bottom w:val="single" w:sz="4" w:space="0" w:color="auto"/>
              <w:right w:val="single" w:sz="4" w:space="0" w:color="auto"/>
            </w:tcBorders>
            <w:vAlign w:val="center"/>
          </w:tcPr>
          <w:p w:rsidR="00AF01EC" w:rsidRDefault="00AF01EC" w:rsidP="003E6543">
            <w:pPr>
              <w:rPr>
                <w:rFonts w:ascii="仿宋_GB2312" w:eastAsia="仿宋_GB2312" w:hAnsi="宋体" w:hint="eastAsia"/>
              </w:rPr>
            </w:pPr>
          </w:p>
        </w:tc>
        <w:tc>
          <w:tcPr>
            <w:tcW w:w="1759" w:type="dxa"/>
            <w:tcBorders>
              <w:left w:val="single" w:sz="4" w:space="0" w:color="auto"/>
              <w:bottom w:val="single" w:sz="4" w:space="0" w:color="auto"/>
              <w:right w:val="single" w:sz="4" w:space="0" w:color="auto"/>
            </w:tcBorders>
            <w:vAlign w:val="center"/>
          </w:tcPr>
          <w:p w:rsidR="00AF01EC" w:rsidRDefault="00AF01EC" w:rsidP="003E6543">
            <w:pPr>
              <w:rPr>
                <w:rFonts w:ascii="仿宋_GB2312" w:eastAsia="仿宋_GB2312" w:hAnsi="宋体" w:hint="eastAsia"/>
              </w:rPr>
            </w:pPr>
          </w:p>
        </w:tc>
        <w:tc>
          <w:tcPr>
            <w:tcW w:w="1673" w:type="dxa"/>
            <w:tcBorders>
              <w:left w:val="single" w:sz="4" w:space="0" w:color="auto"/>
              <w:bottom w:val="single" w:sz="4" w:space="0" w:color="auto"/>
              <w:right w:val="single" w:sz="4" w:space="0" w:color="auto"/>
            </w:tcBorders>
            <w:vAlign w:val="center"/>
          </w:tcPr>
          <w:p w:rsidR="00AF01EC" w:rsidRDefault="00AF01EC" w:rsidP="003E6543">
            <w:pPr>
              <w:rPr>
                <w:rFonts w:ascii="仿宋_GB2312" w:eastAsia="仿宋_GB2312" w:hAnsi="宋体" w:hint="eastAsia"/>
              </w:rPr>
            </w:pPr>
          </w:p>
        </w:tc>
      </w:tr>
      <w:tr w:rsidR="00AF01EC" w:rsidTr="003E6543">
        <w:trPr>
          <w:cantSplit/>
          <w:trHeight w:val="3881"/>
          <w:jc w:val="center"/>
        </w:trPr>
        <w:tc>
          <w:tcPr>
            <w:tcW w:w="1374" w:type="dxa"/>
            <w:tcBorders>
              <w:left w:val="single" w:sz="4" w:space="0" w:color="auto"/>
              <w:right w:val="single" w:sz="4" w:space="0" w:color="auto"/>
            </w:tcBorders>
            <w:vAlign w:val="center"/>
          </w:tcPr>
          <w:p w:rsidR="00AF01EC" w:rsidRDefault="00AF01EC" w:rsidP="003E6543">
            <w:pPr>
              <w:spacing w:line="400" w:lineRule="exact"/>
              <w:jc w:val="center"/>
              <w:rPr>
                <w:rFonts w:ascii="仿宋_GB2312" w:eastAsia="仿宋_GB2312" w:hAnsi="宋体" w:hint="eastAsia"/>
                <w:sz w:val="28"/>
                <w:szCs w:val="28"/>
              </w:rPr>
            </w:pPr>
            <w:r>
              <w:rPr>
                <w:rFonts w:ascii="仿宋_GB2312" w:eastAsia="仿宋_GB2312" w:hAnsi="宋体" w:hint="eastAsia"/>
                <w:sz w:val="28"/>
                <w:szCs w:val="28"/>
              </w:rPr>
              <w:t>特色发展</w:t>
            </w:r>
          </w:p>
          <w:p w:rsidR="00AF01EC" w:rsidRDefault="00AF01EC" w:rsidP="003E6543">
            <w:pPr>
              <w:spacing w:line="400" w:lineRule="exact"/>
              <w:jc w:val="center"/>
              <w:rPr>
                <w:rFonts w:ascii="仿宋_GB2312" w:eastAsia="仿宋_GB2312" w:hAnsi="宋体" w:hint="eastAsia"/>
                <w:sz w:val="28"/>
                <w:szCs w:val="28"/>
              </w:rPr>
            </w:pPr>
            <w:r>
              <w:rPr>
                <w:rFonts w:ascii="仿宋_GB2312" w:eastAsia="仿宋_GB2312" w:hAnsi="宋体" w:hint="eastAsia"/>
                <w:sz w:val="28"/>
                <w:szCs w:val="28"/>
              </w:rPr>
              <w:t>（10分）</w:t>
            </w:r>
          </w:p>
        </w:tc>
        <w:tc>
          <w:tcPr>
            <w:tcW w:w="3726" w:type="dxa"/>
            <w:tcBorders>
              <w:left w:val="single" w:sz="4" w:space="0" w:color="auto"/>
              <w:right w:val="single" w:sz="4" w:space="0" w:color="auto"/>
            </w:tcBorders>
            <w:vAlign w:val="center"/>
          </w:tcPr>
          <w:p w:rsidR="00AF01EC" w:rsidRDefault="00AF01EC" w:rsidP="003E6543">
            <w:pPr>
              <w:spacing w:line="400" w:lineRule="exact"/>
              <w:rPr>
                <w:rFonts w:ascii="仿宋_GB2312" w:eastAsia="仿宋_GB2312" w:hAnsi="宋体" w:hint="eastAsia"/>
                <w:sz w:val="28"/>
                <w:szCs w:val="28"/>
              </w:rPr>
            </w:pPr>
            <w:r>
              <w:rPr>
                <w:rFonts w:ascii="仿宋_GB2312" w:eastAsia="仿宋_GB2312" w:hAnsi="宋体" w:hint="eastAsia"/>
                <w:sz w:val="28"/>
                <w:szCs w:val="28"/>
              </w:rPr>
              <w:t>发挥本校艺术教育资源优势、依托本地民族民间优秀传统文化艺术资源，形成学校艺术教育发展特色。充分利用社会艺术教育资源，利用当地文化艺术场地资源开展艺术教学、实践活动和校园文化建设，学校与社会艺术团体及社区建立合作关系。</w:t>
            </w:r>
          </w:p>
        </w:tc>
        <w:tc>
          <w:tcPr>
            <w:tcW w:w="5116" w:type="dxa"/>
            <w:tcBorders>
              <w:left w:val="single" w:sz="4" w:space="0" w:color="auto"/>
              <w:right w:val="single" w:sz="4" w:space="0" w:color="auto"/>
            </w:tcBorders>
            <w:vAlign w:val="center"/>
          </w:tcPr>
          <w:p w:rsidR="00AF01EC" w:rsidRDefault="00AF01EC" w:rsidP="003E6543">
            <w:pPr>
              <w:spacing w:line="400" w:lineRule="exact"/>
              <w:rPr>
                <w:rFonts w:ascii="仿宋_GB2312" w:eastAsia="仿宋_GB2312" w:hAnsi="宋体" w:hint="eastAsia"/>
                <w:sz w:val="28"/>
                <w:szCs w:val="28"/>
              </w:rPr>
            </w:pPr>
            <w:r>
              <w:rPr>
                <w:rFonts w:ascii="仿宋_GB2312" w:eastAsia="仿宋_GB2312" w:hAnsi="宋体" w:hint="eastAsia"/>
                <w:sz w:val="28"/>
                <w:szCs w:val="28"/>
              </w:rPr>
              <w:t>列举学校艺术教育特色发展成果：</w:t>
            </w:r>
          </w:p>
          <w:p w:rsidR="00AF01EC" w:rsidRDefault="00AF01EC" w:rsidP="003E6543">
            <w:pPr>
              <w:spacing w:line="400" w:lineRule="exact"/>
              <w:rPr>
                <w:rFonts w:ascii="仿宋_GB2312" w:eastAsia="仿宋_GB2312" w:hAnsi="宋体" w:hint="eastAsia"/>
                <w:sz w:val="28"/>
                <w:szCs w:val="28"/>
              </w:rPr>
            </w:pPr>
          </w:p>
          <w:p w:rsidR="00AF01EC" w:rsidRDefault="00AF01EC" w:rsidP="003E6543">
            <w:pPr>
              <w:spacing w:line="400" w:lineRule="exact"/>
              <w:rPr>
                <w:rFonts w:ascii="仿宋_GB2312" w:eastAsia="仿宋_GB2312" w:hAnsi="宋体" w:hint="eastAsia"/>
                <w:sz w:val="28"/>
                <w:szCs w:val="28"/>
              </w:rPr>
            </w:pPr>
          </w:p>
          <w:p w:rsidR="00AF01EC" w:rsidRDefault="00AF01EC" w:rsidP="003E6543">
            <w:pPr>
              <w:spacing w:line="400" w:lineRule="exact"/>
              <w:rPr>
                <w:rFonts w:ascii="仿宋_GB2312" w:eastAsia="仿宋_GB2312" w:hAnsi="宋体" w:hint="eastAsia"/>
                <w:sz w:val="28"/>
                <w:szCs w:val="28"/>
              </w:rPr>
            </w:pPr>
          </w:p>
          <w:p w:rsidR="00AF01EC" w:rsidRDefault="00AF01EC" w:rsidP="003E6543">
            <w:pPr>
              <w:spacing w:line="400" w:lineRule="exact"/>
              <w:rPr>
                <w:rFonts w:ascii="仿宋_GB2312" w:eastAsia="仿宋_GB2312" w:hAnsi="宋体" w:hint="eastAsia"/>
                <w:sz w:val="28"/>
                <w:szCs w:val="28"/>
              </w:rPr>
            </w:pPr>
          </w:p>
          <w:p w:rsidR="00AF01EC" w:rsidRDefault="00AF01EC" w:rsidP="003E6543">
            <w:pPr>
              <w:spacing w:line="400" w:lineRule="exact"/>
              <w:rPr>
                <w:rFonts w:ascii="仿宋_GB2312" w:eastAsia="仿宋_GB2312" w:hAnsi="宋体" w:hint="eastAsia"/>
                <w:sz w:val="28"/>
                <w:szCs w:val="28"/>
              </w:rPr>
            </w:pPr>
          </w:p>
          <w:p w:rsidR="00AF01EC" w:rsidRDefault="00AF01EC" w:rsidP="003E6543">
            <w:pPr>
              <w:spacing w:line="400" w:lineRule="exact"/>
              <w:rPr>
                <w:rFonts w:ascii="仿宋_GB2312" w:eastAsia="仿宋_GB2312" w:hAnsi="宋体" w:hint="eastAsia"/>
                <w:sz w:val="28"/>
                <w:szCs w:val="28"/>
              </w:rPr>
            </w:pPr>
          </w:p>
          <w:p w:rsidR="00AF01EC" w:rsidRDefault="00AF01EC" w:rsidP="003E6543">
            <w:pPr>
              <w:spacing w:line="400" w:lineRule="exact"/>
              <w:rPr>
                <w:rFonts w:ascii="仿宋_GB2312" w:eastAsia="仿宋_GB2312" w:hAnsi="宋体" w:hint="eastAsia"/>
                <w:sz w:val="28"/>
                <w:szCs w:val="28"/>
              </w:rPr>
            </w:pPr>
          </w:p>
          <w:p w:rsidR="00AF01EC" w:rsidRDefault="00AF01EC" w:rsidP="003E6543">
            <w:pPr>
              <w:spacing w:line="400" w:lineRule="exact"/>
              <w:rPr>
                <w:rFonts w:ascii="仿宋_GB2312" w:eastAsia="仿宋_GB2312" w:hAnsi="宋体" w:hint="eastAsia"/>
                <w:sz w:val="28"/>
                <w:szCs w:val="28"/>
              </w:rPr>
            </w:pPr>
          </w:p>
        </w:tc>
        <w:tc>
          <w:tcPr>
            <w:tcW w:w="940" w:type="dxa"/>
            <w:tcBorders>
              <w:left w:val="single" w:sz="4" w:space="0" w:color="auto"/>
              <w:right w:val="single" w:sz="4" w:space="0" w:color="auto"/>
            </w:tcBorders>
            <w:vAlign w:val="center"/>
          </w:tcPr>
          <w:p w:rsidR="00AF01EC" w:rsidRDefault="00AF01EC" w:rsidP="003E6543">
            <w:pPr>
              <w:rPr>
                <w:rFonts w:ascii="仿宋_GB2312" w:eastAsia="仿宋_GB2312" w:hAnsi="宋体" w:hint="eastAsia"/>
                <w:sz w:val="28"/>
                <w:szCs w:val="28"/>
              </w:rPr>
            </w:pPr>
          </w:p>
        </w:tc>
        <w:tc>
          <w:tcPr>
            <w:tcW w:w="1759" w:type="dxa"/>
            <w:tcBorders>
              <w:left w:val="single" w:sz="4" w:space="0" w:color="auto"/>
              <w:right w:val="single" w:sz="4" w:space="0" w:color="auto"/>
            </w:tcBorders>
            <w:vAlign w:val="center"/>
          </w:tcPr>
          <w:p w:rsidR="00AF01EC" w:rsidRDefault="00AF01EC" w:rsidP="003E6543">
            <w:pPr>
              <w:rPr>
                <w:rFonts w:ascii="仿宋_GB2312" w:eastAsia="仿宋_GB2312" w:hAnsi="宋体" w:hint="eastAsia"/>
                <w:sz w:val="28"/>
                <w:szCs w:val="28"/>
              </w:rPr>
            </w:pPr>
          </w:p>
        </w:tc>
        <w:tc>
          <w:tcPr>
            <w:tcW w:w="1673" w:type="dxa"/>
            <w:tcBorders>
              <w:left w:val="single" w:sz="4" w:space="0" w:color="auto"/>
              <w:right w:val="single" w:sz="4" w:space="0" w:color="auto"/>
            </w:tcBorders>
            <w:vAlign w:val="center"/>
          </w:tcPr>
          <w:p w:rsidR="00AF01EC" w:rsidRDefault="00AF01EC" w:rsidP="003E6543">
            <w:pPr>
              <w:rPr>
                <w:rFonts w:ascii="仿宋_GB2312" w:eastAsia="仿宋_GB2312" w:hAnsi="宋体" w:hint="eastAsia"/>
                <w:sz w:val="28"/>
                <w:szCs w:val="28"/>
              </w:rPr>
            </w:pPr>
          </w:p>
        </w:tc>
      </w:tr>
      <w:tr w:rsidR="00AF01EC" w:rsidTr="003E6543">
        <w:trPr>
          <w:cantSplit/>
          <w:trHeight w:val="1699"/>
          <w:jc w:val="center"/>
        </w:trPr>
        <w:tc>
          <w:tcPr>
            <w:tcW w:w="1374" w:type="dxa"/>
            <w:tcBorders>
              <w:left w:val="single" w:sz="4" w:space="0" w:color="auto"/>
              <w:right w:val="single" w:sz="4" w:space="0" w:color="auto"/>
            </w:tcBorders>
            <w:vAlign w:val="center"/>
          </w:tcPr>
          <w:p w:rsidR="00AF01EC" w:rsidRDefault="00AF01EC" w:rsidP="003E6543">
            <w:pPr>
              <w:spacing w:line="400" w:lineRule="exact"/>
              <w:jc w:val="center"/>
              <w:rPr>
                <w:rFonts w:ascii="仿宋_GB2312" w:eastAsia="仿宋_GB2312" w:hAnsi="宋体" w:hint="eastAsia"/>
                <w:sz w:val="28"/>
                <w:szCs w:val="28"/>
              </w:rPr>
            </w:pPr>
            <w:r>
              <w:rPr>
                <w:rFonts w:ascii="仿宋_GB2312" w:eastAsia="仿宋_GB2312" w:hAnsi="宋体" w:hint="eastAsia"/>
                <w:sz w:val="28"/>
                <w:szCs w:val="28"/>
              </w:rPr>
              <w:lastRenderedPageBreak/>
              <w:t>学生艺术</w:t>
            </w:r>
          </w:p>
          <w:p w:rsidR="00AF01EC" w:rsidRDefault="00AF01EC" w:rsidP="003E6543">
            <w:pPr>
              <w:spacing w:line="400" w:lineRule="exact"/>
              <w:jc w:val="center"/>
              <w:rPr>
                <w:rFonts w:ascii="仿宋_GB2312" w:eastAsia="仿宋_GB2312" w:hAnsi="宋体" w:hint="eastAsia"/>
                <w:sz w:val="28"/>
                <w:szCs w:val="28"/>
              </w:rPr>
            </w:pPr>
            <w:r>
              <w:rPr>
                <w:rFonts w:ascii="仿宋_GB2312" w:eastAsia="仿宋_GB2312" w:hAnsi="宋体" w:hint="eastAsia"/>
                <w:sz w:val="28"/>
                <w:szCs w:val="28"/>
              </w:rPr>
              <w:t>素质测评</w:t>
            </w:r>
          </w:p>
          <w:p w:rsidR="00AF01EC" w:rsidRDefault="00AF01EC" w:rsidP="003E6543">
            <w:pPr>
              <w:spacing w:line="400" w:lineRule="exact"/>
              <w:jc w:val="center"/>
              <w:rPr>
                <w:rFonts w:ascii="仿宋_GB2312" w:eastAsia="仿宋_GB2312" w:hAnsi="宋体" w:hint="eastAsia"/>
                <w:spacing w:val="-12"/>
                <w:sz w:val="28"/>
                <w:szCs w:val="28"/>
              </w:rPr>
            </w:pPr>
            <w:r>
              <w:rPr>
                <w:rFonts w:ascii="仿宋_GB2312" w:eastAsia="仿宋_GB2312" w:hAnsi="宋体" w:hint="eastAsia"/>
                <w:spacing w:val="-12"/>
                <w:sz w:val="28"/>
                <w:szCs w:val="28"/>
              </w:rPr>
              <w:t>（加分10分）</w:t>
            </w:r>
          </w:p>
        </w:tc>
        <w:tc>
          <w:tcPr>
            <w:tcW w:w="3726" w:type="dxa"/>
            <w:tcBorders>
              <w:left w:val="single" w:sz="4" w:space="0" w:color="auto"/>
              <w:right w:val="single" w:sz="4" w:space="0" w:color="auto"/>
            </w:tcBorders>
            <w:vAlign w:val="center"/>
          </w:tcPr>
          <w:p w:rsidR="00AF01EC" w:rsidRDefault="00AF01EC" w:rsidP="003E6543">
            <w:pPr>
              <w:spacing w:line="400" w:lineRule="exact"/>
              <w:rPr>
                <w:rFonts w:ascii="仿宋_GB2312" w:eastAsia="仿宋_GB2312" w:hAnsi="宋体" w:hint="eastAsia"/>
                <w:sz w:val="28"/>
                <w:szCs w:val="28"/>
              </w:rPr>
            </w:pPr>
            <w:r>
              <w:rPr>
                <w:rFonts w:ascii="仿宋_GB2312" w:eastAsia="仿宋_GB2312" w:hAnsi="宋体" w:hint="eastAsia"/>
                <w:sz w:val="28"/>
                <w:szCs w:val="28"/>
              </w:rPr>
              <w:t>认真组织实施学生艺术素质测评</w:t>
            </w:r>
          </w:p>
        </w:tc>
        <w:tc>
          <w:tcPr>
            <w:tcW w:w="5116" w:type="dxa"/>
            <w:tcBorders>
              <w:left w:val="single" w:sz="4" w:space="0" w:color="auto"/>
              <w:right w:val="single" w:sz="4" w:space="0" w:color="auto"/>
            </w:tcBorders>
            <w:vAlign w:val="center"/>
          </w:tcPr>
          <w:p w:rsidR="00AF01EC" w:rsidRDefault="00AF01EC" w:rsidP="003E6543">
            <w:pPr>
              <w:spacing w:line="400" w:lineRule="exact"/>
              <w:rPr>
                <w:rFonts w:ascii="仿宋_GB2312" w:eastAsia="仿宋_GB2312" w:hAnsi="宋体" w:hint="eastAsia"/>
                <w:sz w:val="28"/>
                <w:szCs w:val="28"/>
              </w:rPr>
            </w:pPr>
            <w:r>
              <w:rPr>
                <w:rFonts w:ascii="仿宋_GB2312" w:eastAsia="仿宋_GB2312" w:hAnsi="宋体" w:hint="eastAsia"/>
                <w:sz w:val="28"/>
                <w:szCs w:val="28"/>
              </w:rPr>
              <w:t>实施学生艺术素质测评的起始学年：</w:t>
            </w:r>
            <w:r>
              <w:rPr>
                <w:rFonts w:ascii="仿宋_GB2312" w:eastAsia="仿宋_GB2312" w:hAnsi="宋体" w:hint="eastAsia"/>
                <w:sz w:val="28"/>
                <w:szCs w:val="28"/>
                <w:u w:val="single"/>
              </w:rPr>
              <w:t xml:space="preserve">         </w:t>
            </w:r>
            <w:r>
              <w:rPr>
                <w:rFonts w:ascii="仿宋_GB2312" w:eastAsia="仿宋_GB2312" w:hAnsi="宋体" w:hint="eastAsia"/>
                <w:sz w:val="28"/>
                <w:szCs w:val="28"/>
              </w:rPr>
              <w:t>；</w:t>
            </w:r>
          </w:p>
          <w:p w:rsidR="00AF01EC" w:rsidRDefault="00AF01EC" w:rsidP="003E6543">
            <w:pPr>
              <w:spacing w:line="400" w:lineRule="exact"/>
              <w:rPr>
                <w:rFonts w:ascii="仿宋_GB2312" w:eastAsia="仿宋_GB2312" w:hAnsi="宋体" w:hint="eastAsia"/>
                <w:snapToGrid w:val="0"/>
                <w:kern w:val="0"/>
                <w:sz w:val="28"/>
                <w:szCs w:val="28"/>
              </w:rPr>
            </w:pPr>
            <w:r>
              <w:rPr>
                <w:rFonts w:ascii="仿宋_GB2312" w:eastAsia="仿宋_GB2312" w:hAnsi="宋体" w:hint="eastAsia"/>
                <w:sz w:val="28"/>
                <w:szCs w:val="28"/>
              </w:rPr>
              <w:t>本学年学生艺术素质测评的覆盖面</w:t>
            </w:r>
            <w:r>
              <w:rPr>
                <w:rFonts w:ascii="仿宋_GB2312" w:eastAsia="仿宋_GB2312" w:hAnsi="宋体" w:hint="eastAsia"/>
                <w:snapToGrid w:val="0"/>
                <w:kern w:val="0"/>
                <w:sz w:val="28"/>
                <w:szCs w:val="28"/>
              </w:rPr>
              <w:t>（占学校学生总数比例）：</w:t>
            </w:r>
            <w:r>
              <w:rPr>
                <w:rFonts w:ascii="仿宋_GB2312" w:eastAsia="仿宋_GB2312" w:hAnsi="宋体" w:hint="eastAsia"/>
                <w:snapToGrid w:val="0"/>
                <w:kern w:val="0"/>
                <w:sz w:val="28"/>
                <w:szCs w:val="28"/>
                <w:u w:val="single"/>
              </w:rPr>
              <w:t xml:space="preserve">     </w:t>
            </w:r>
            <w:r>
              <w:rPr>
                <w:rFonts w:ascii="仿宋_GB2312" w:eastAsia="仿宋_GB2312" w:hAnsi="宋体" w:hint="eastAsia"/>
                <w:snapToGrid w:val="0"/>
                <w:kern w:val="0"/>
                <w:sz w:val="28"/>
                <w:szCs w:val="28"/>
              </w:rPr>
              <w:t>%；</w:t>
            </w:r>
          </w:p>
          <w:p w:rsidR="00AF01EC" w:rsidRDefault="00AF01EC" w:rsidP="003E6543">
            <w:pPr>
              <w:spacing w:line="400" w:lineRule="exact"/>
              <w:rPr>
                <w:rFonts w:ascii="仿宋_GB2312" w:eastAsia="仿宋_GB2312" w:hAnsi="宋体" w:hint="eastAsia"/>
                <w:snapToGrid w:val="0"/>
                <w:kern w:val="0"/>
                <w:sz w:val="28"/>
                <w:szCs w:val="28"/>
              </w:rPr>
            </w:pPr>
            <w:r>
              <w:rPr>
                <w:rFonts w:ascii="仿宋_GB2312" w:eastAsia="仿宋_GB2312" w:hAnsi="宋体" w:hint="eastAsia"/>
                <w:snapToGrid w:val="0"/>
                <w:kern w:val="0"/>
                <w:sz w:val="28"/>
                <w:szCs w:val="28"/>
              </w:rPr>
              <w:t>本学年学生艺术素质测评结果：</w:t>
            </w:r>
          </w:p>
          <w:p w:rsidR="00AF01EC" w:rsidRDefault="00AF01EC" w:rsidP="003E6543">
            <w:pPr>
              <w:spacing w:line="400" w:lineRule="exact"/>
              <w:rPr>
                <w:rFonts w:ascii="仿宋_GB2312" w:eastAsia="仿宋_GB2312" w:hAnsi="宋体" w:hint="eastAsia"/>
                <w:snapToGrid w:val="0"/>
                <w:kern w:val="0"/>
                <w:sz w:val="28"/>
                <w:szCs w:val="28"/>
              </w:rPr>
            </w:pPr>
            <w:r>
              <w:rPr>
                <w:rFonts w:ascii="仿宋_GB2312" w:eastAsia="仿宋_GB2312" w:hAnsi="宋体" w:hint="eastAsia"/>
                <w:snapToGrid w:val="0"/>
                <w:kern w:val="0"/>
                <w:sz w:val="28"/>
                <w:szCs w:val="28"/>
              </w:rPr>
              <w:t>优秀</w:t>
            </w:r>
            <w:r>
              <w:rPr>
                <w:rFonts w:ascii="仿宋_GB2312" w:eastAsia="仿宋_GB2312" w:hAnsi="宋体" w:hint="eastAsia"/>
                <w:snapToGrid w:val="0"/>
                <w:kern w:val="0"/>
                <w:sz w:val="28"/>
                <w:szCs w:val="28"/>
                <w:u w:val="single"/>
              </w:rPr>
              <w:t xml:space="preserve">     </w:t>
            </w:r>
            <w:r>
              <w:rPr>
                <w:rFonts w:ascii="仿宋_GB2312" w:eastAsia="仿宋_GB2312" w:hAnsi="宋体" w:hint="eastAsia"/>
                <w:snapToGrid w:val="0"/>
                <w:kern w:val="0"/>
                <w:sz w:val="28"/>
                <w:szCs w:val="28"/>
              </w:rPr>
              <w:t>%、良好</w:t>
            </w:r>
            <w:r>
              <w:rPr>
                <w:rFonts w:ascii="仿宋_GB2312" w:eastAsia="仿宋_GB2312" w:hAnsi="宋体" w:hint="eastAsia"/>
                <w:snapToGrid w:val="0"/>
                <w:kern w:val="0"/>
                <w:sz w:val="28"/>
                <w:szCs w:val="28"/>
                <w:u w:val="single"/>
              </w:rPr>
              <w:t xml:space="preserve">     </w:t>
            </w:r>
            <w:r>
              <w:rPr>
                <w:rFonts w:ascii="仿宋_GB2312" w:eastAsia="仿宋_GB2312" w:hAnsi="宋体" w:hint="eastAsia"/>
                <w:snapToGrid w:val="0"/>
                <w:kern w:val="0"/>
                <w:sz w:val="28"/>
                <w:szCs w:val="28"/>
              </w:rPr>
              <w:t>%、合格</w:t>
            </w:r>
            <w:r>
              <w:rPr>
                <w:rFonts w:ascii="仿宋_GB2312" w:eastAsia="仿宋_GB2312" w:hAnsi="宋体" w:hint="eastAsia"/>
                <w:snapToGrid w:val="0"/>
                <w:kern w:val="0"/>
                <w:sz w:val="28"/>
                <w:szCs w:val="28"/>
                <w:u w:val="single"/>
              </w:rPr>
              <w:t xml:space="preserve">     </w:t>
            </w:r>
            <w:r>
              <w:rPr>
                <w:rFonts w:ascii="仿宋_GB2312" w:eastAsia="仿宋_GB2312" w:hAnsi="宋体" w:hint="eastAsia"/>
                <w:snapToGrid w:val="0"/>
                <w:kern w:val="0"/>
                <w:sz w:val="28"/>
                <w:szCs w:val="28"/>
              </w:rPr>
              <w:t>%、不合格</w:t>
            </w:r>
            <w:r>
              <w:rPr>
                <w:rFonts w:ascii="仿宋_GB2312" w:eastAsia="仿宋_GB2312" w:hAnsi="宋体" w:hint="eastAsia"/>
                <w:snapToGrid w:val="0"/>
                <w:kern w:val="0"/>
                <w:sz w:val="28"/>
                <w:szCs w:val="28"/>
                <w:u w:val="single"/>
              </w:rPr>
              <w:t xml:space="preserve">     </w:t>
            </w:r>
            <w:r>
              <w:rPr>
                <w:rFonts w:ascii="仿宋_GB2312" w:eastAsia="仿宋_GB2312" w:hAnsi="宋体" w:hint="eastAsia"/>
                <w:snapToGrid w:val="0"/>
                <w:kern w:val="0"/>
                <w:sz w:val="28"/>
                <w:szCs w:val="28"/>
              </w:rPr>
              <w:t>%</w:t>
            </w:r>
          </w:p>
        </w:tc>
        <w:tc>
          <w:tcPr>
            <w:tcW w:w="940" w:type="dxa"/>
            <w:tcBorders>
              <w:left w:val="single" w:sz="4" w:space="0" w:color="auto"/>
              <w:right w:val="single" w:sz="4" w:space="0" w:color="auto"/>
            </w:tcBorders>
            <w:vAlign w:val="center"/>
          </w:tcPr>
          <w:p w:rsidR="00AF01EC" w:rsidRDefault="00AF01EC" w:rsidP="003E6543">
            <w:pPr>
              <w:rPr>
                <w:rFonts w:ascii="仿宋_GB2312" w:eastAsia="仿宋_GB2312" w:hAnsi="宋体" w:hint="eastAsia"/>
                <w:sz w:val="28"/>
                <w:szCs w:val="28"/>
              </w:rPr>
            </w:pPr>
          </w:p>
        </w:tc>
        <w:tc>
          <w:tcPr>
            <w:tcW w:w="1759" w:type="dxa"/>
            <w:tcBorders>
              <w:left w:val="single" w:sz="4" w:space="0" w:color="auto"/>
              <w:right w:val="single" w:sz="4" w:space="0" w:color="auto"/>
            </w:tcBorders>
            <w:vAlign w:val="center"/>
          </w:tcPr>
          <w:p w:rsidR="00AF01EC" w:rsidRDefault="00AF01EC" w:rsidP="003E6543">
            <w:pPr>
              <w:rPr>
                <w:rFonts w:ascii="仿宋_GB2312" w:eastAsia="仿宋_GB2312" w:hAnsi="宋体" w:hint="eastAsia"/>
                <w:sz w:val="28"/>
                <w:szCs w:val="28"/>
              </w:rPr>
            </w:pPr>
          </w:p>
        </w:tc>
        <w:tc>
          <w:tcPr>
            <w:tcW w:w="1673" w:type="dxa"/>
            <w:tcBorders>
              <w:left w:val="single" w:sz="4" w:space="0" w:color="auto"/>
              <w:right w:val="single" w:sz="4" w:space="0" w:color="auto"/>
            </w:tcBorders>
            <w:vAlign w:val="center"/>
          </w:tcPr>
          <w:p w:rsidR="00AF01EC" w:rsidRDefault="00AF01EC" w:rsidP="003E6543">
            <w:pPr>
              <w:rPr>
                <w:rFonts w:ascii="仿宋_GB2312" w:eastAsia="仿宋_GB2312" w:hAnsi="宋体" w:hint="eastAsia"/>
                <w:sz w:val="28"/>
                <w:szCs w:val="28"/>
              </w:rPr>
            </w:pPr>
          </w:p>
        </w:tc>
      </w:tr>
      <w:tr w:rsidR="00AF01EC" w:rsidTr="003E6543">
        <w:trPr>
          <w:cantSplit/>
          <w:trHeight w:val="1060"/>
          <w:jc w:val="center"/>
        </w:trPr>
        <w:tc>
          <w:tcPr>
            <w:tcW w:w="1374" w:type="dxa"/>
            <w:tcBorders>
              <w:left w:val="single" w:sz="4" w:space="0" w:color="auto"/>
              <w:right w:val="single" w:sz="4" w:space="0" w:color="auto"/>
            </w:tcBorders>
            <w:vAlign w:val="center"/>
          </w:tcPr>
          <w:p w:rsidR="00AF01EC" w:rsidRDefault="00AF01EC" w:rsidP="003E6543">
            <w:pPr>
              <w:jc w:val="center"/>
              <w:rPr>
                <w:rFonts w:ascii="仿宋_GB2312" w:eastAsia="仿宋_GB2312" w:hAnsi="宋体" w:hint="eastAsia"/>
                <w:b/>
                <w:sz w:val="28"/>
                <w:szCs w:val="28"/>
              </w:rPr>
            </w:pPr>
            <w:r>
              <w:rPr>
                <w:rFonts w:ascii="仿宋_GB2312" w:eastAsia="仿宋_GB2312" w:hAnsi="宋体" w:hint="eastAsia"/>
                <w:b/>
                <w:sz w:val="28"/>
                <w:szCs w:val="28"/>
              </w:rPr>
              <w:t>自评结果</w:t>
            </w:r>
          </w:p>
        </w:tc>
        <w:tc>
          <w:tcPr>
            <w:tcW w:w="13214" w:type="dxa"/>
            <w:gridSpan w:val="5"/>
            <w:tcBorders>
              <w:left w:val="single" w:sz="4" w:space="0" w:color="auto"/>
              <w:right w:val="single" w:sz="4" w:space="0" w:color="auto"/>
            </w:tcBorders>
            <w:vAlign w:val="center"/>
          </w:tcPr>
          <w:p w:rsidR="00AF01EC" w:rsidRDefault="00AF01EC" w:rsidP="003E6543">
            <w:pPr>
              <w:rPr>
                <w:rFonts w:ascii="仿宋_GB2312" w:eastAsia="仿宋_GB2312" w:hAnsi="宋体" w:hint="eastAsia"/>
                <w:sz w:val="28"/>
                <w:szCs w:val="28"/>
              </w:rPr>
            </w:pPr>
            <w:r>
              <w:rPr>
                <w:rFonts w:ascii="仿宋_GB2312" w:eastAsia="仿宋_GB2312" w:hAnsi="宋体" w:hint="eastAsia"/>
                <w:sz w:val="28"/>
                <w:szCs w:val="28"/>
              </w:rPr>
              <w:t xml:space="preserve"> 总分</w:t>
            </w:r>
            <w:r>
              <w:rPr>
                <w:rFonts w:ascii="仿宋_GB2312" w:eastAsia="仿宋_GB2312" w:hAnsi="宋体" w:hint="eastAsia"/>
                <w:sz w:val="28"/>
                <w:szCs w:val="28"/>
                <w:u w:val="single"/>
              </w:rPr>
              <w:t xml:space="preserve">         </w:t>
            </w:r>
            <w:r>
              <w:rPr>
                <w:rFonts w:ascii="仿宋_GB2312" w:eastAsia="仿宋_GB2312" w:hAnsi="宋体" w:hint="eastAsia"/>
                <w:sz w:val="28"/>
                <w:szCs w:val="28"/>
              </w:rPr>
              <w:t>；等级</w:t>
            </w:r>
            <w:r>
              <w:rPr>
                <w:rFonts w:ascii="仿宋_GB2312" w:eastAsia="仿宋_GB2312" w:hAnsi="宋体" w:hint="eastAsia"/>
                <w:sz w:val="28"/>
                <w:szCs w:val="28"/>
                <w:u w:val="single"/>
              </w:rPr>
              <w:t xml:space="preserve">           </w:t>
            </w:r>
          </w:p>
        </w:tc>
      </w:tr>
    </w:tbl>
    <w:p w:rsidR="00AF01EC" w:rsidRDefault="00AF01EC" w:rsidP="00AF01EC">
      <w:pPr>
        <w:spacing w:line="500" w:lineRule="exact"/>
        <w:rPr>
          <w:rFonts w:ascii="仿宋_GB2312" w:eastAsia="仿宋_GB2312" w:hAnsi="宋体" w:hint="eastAsia"/>
          <w:sz w:val="30"/>
          <w:szCs w:val="30"/>
        </w:rPr>
      </w:pPr>
      <w:r>
        <w:rPr>
          <w:rFonts w:ascii="仿宋_GB2312" w:eastAsia="仿宋_GB2312" w:hAnsi="宋体" w:hint="eastAsia"/>
          <w:sz w:val="30"/>
          <w:szCs w:val="30"/>
        </w:rPr>
        <w:t>填报人：                     联系电话：                   填报日期：      年    月    日</w:t>
      </w:r>
    </w:p>
    <w:p w:rsidR="00AF01EC" w:rsidRDefault="00AF01EC" w:rsidP="00AF01EC">
      <w:pPr>
        <w:spacing w:line="500" w:lineRule="exact"/>
        <w:ind w:firstLineChars="200" w:firstLine="600"/>
        <w:rPr>
          <w:rFonts w:ascii="仿宋_GB2312" w:eastAsia="仿宋_GB2312" w:hAnsi="宋体" w:hint="eastAsia"/>
          <w:sz w:val="30"/>
          <w:szCs w:val="30"/>
        </w:rPr>
      </w:pPr>
    </w:p>
    <w:p w:rsidR="00AF01EC" w:rsidRDefault="00AF01EC" w:rsidP="00AF01EC">
      <w:pPr>
        <w:spacing w:line="500" w:lineRule="exact"/>
        <w:rPr>
          <w:rFonts w:ascii="仿宋_GB2312" w:eastAsia="仿宋_GB2312" w:hAnsi="宋体" w:hint="eastAsia"/>
          <w:sz w:val="30"/>
          <w:szCs w:val="30"/>
        </w:rPr>
      </w:pPr>
      <w:r>
        <w:rPr>
          <w:rFonts w:ascii="仿宋_GB2312" w:eastAsia="仿宋_GB2312" w:hAnsi="宋体" w:hint="eastAsia"/>
          <w:sz w:val="30"/>
          <w:szCs w:val="30"/>
        </w:rPr>
        <w:t>注：1.请对应自评项目和自评内容进行自评，并认真填写此表。</w:t>
      </w:r>
    </w:p>
    <w:p w:rsidR="00AF01EC" w:rsidRDefault="00AF01EC" w:rsidP="00AF01EC">
      <w:pPr>
        <w:spacing w:line="500" w:lineRule="exact"/>
        <w:ind w:firstLineChars="200" w:firstLine="600"/>
        <w:rPr>
          <w:rFonts w:ascii="仿宋_GB2312" w:eastAsia="仿宋_GB2312" w:hAnsi="宋体" w:hint="eastAsia"/>
          <w:sz w:val="30"/>
          <w:szCs w:val="30"/>
        </w:rPr>
      </w:pPr>
      <w:r>
        <w:rPr>
          <w:rFonts w:ascii="仿宋_GB2312" w:eastAsia="仿宋_GB2312" w:hAnsi="宋体" w:hint="eastAsia"/>
          <w:sz w:val="30"/>
          <w:szCs w:val="30"/>
        </w:rPr>
        <w:t>2.学校可另附自评报告。</w:t>
      </w:r>
    </w:p>
    <w:p w:rsidR="00AF01EC" w:rsidRDefault="00AF01EC" w:rsidP="00AF01EC">
      <w:pPr>
        <w:spacing w:line="500" w:lineRule="exact"/>
        <w:ind w:firstLineChars="200" w:firstLine="600"/>
        <w:rPr>
          <w:rFonts w:ascii="仿宋_GB2312" w:eastAsia="仿宋_GB2312" w:hAnsi="宋体" w:hint="eastAsia"/>
          <w:sz w:val="30"/>
          <w:szCs w:val="30"/>
        </w:rPr>
      </w:pPr>
      <w:r>
        <w:rPr>
          <w:rFonts w:ascii="仿宋_GB2312" w:eastAsia="仿宋_GB2312" w:hAnsi="宋体" w:hint="eastAsia"/>
          <w:sz w:val="30"/>
          <w:szCs w:val="30"/>
        </w:rPr>
        <w:t>3.此表一式两份，报送当地教育行政部门一份，学校存档一份。</w:t>
      </w:r>
    </w:p>
    <w:p w:rsidR="00752BF9" w:rsidRPr="00AF01EC" w:rsidRDefault="00752BF9"/>
    <w:sectPr w:rsidR="00752BF9" w:rsidRPr="00AF01EC" w:rsidSect="00AF01EC">
      <w:pgSz w:w="16838" w:h="11906" w:orient="landscape"/>
      <w:pgMar w:top="1800" w:right="1440" w:bottom="1800" w:left="144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52BF9" w:rsidRDefault="00752BF9" w:rsidP="00AF01EC">
      <w:r>
        <w:separator/>
      </w:r>
    </w:p>
  </w:endnote>
  <w:endnote w:type="continuationSeparator" w:id="1">
    <w:p w:rsidR="00752BF9" w:rsidRDefault="00752BF9" w:rsidP="00AF01E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方正小标宋_GBK">
    <w:altName w:val="微软雅黑"/>
    <w:charset w:val="86"/>
    <w:family w:val="script"/>
    <w:pitch w:val="default"/>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仿宋">
    <w:altName w:val="Arial Unicode MS"/>
    <w:charset w:val="86"/>
    <w:family w:val="modern"/>
    <w:pitch w:val="default"/>
    <w:sig w:usb0="00000000"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01EC" w:rsidRDefault="00AF01EC" w:rsidP="00311D78">
    <w:pPr>
      <w:pStyle w:val="a4"/>
      <w:framePr w:wrap="around" w:vAnchor="text" w:hAnchor="margin" w:xAlign="outside" w:y="1"/>
      <w:rPr>
        <w:rStyle w:val="a5"/>
      </w:rPr>
    </w:pPr>
    <w:r>
      <w:rPr>
        <w:rStyle w:val="a5"/>
      </w:rPr>
      <w:fldChar w:fldCharType="begin"/>
    </w:r>
    <w:r>
      <w:rPr>
        <w:rStyle w:val="a5"/>
      </w:rPr>
      <w:instrText xml:space="preserve">PAGE  </w:instrText>
    </w:r>
    <w:r>
      <w:rPr>
        <w:rStyle w:val="a5"/>
      </w:rPr>
      <w:fldChar w:fldCharType="end"/>
    </w:r>
  </w:p>
  <w:p w:rsidR="00AF01EC" w:rsidRDefault="00AF01EC" w:rsidP="00F44F95">
    <w:pPr>
      <w:pStyle w:val="a4"/>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01EC" w:rsidRPr="00F44F95" w:rsidRDefault="00AF01EC" w:rsidP="00F44F95">
    <w:pPr>
      <w:pStyle w:val="a4"/>
      <w:framePr w:wrap="around" w:vAnchor="text" w:hAnchor="margin" w:xAlign="outside" w:y="1"/>
      <w:ind w:leftChars="150" w:left="315" w:rightChars="150" w:right="315"/>
      <w:rPr>
        <w:rStyle w:val="a5"/>
        <w:sz w:val="28"/>
        <w:szCs w:val="28"/>
      </w:rPr>
    </w:pPr>
    <w:r w:rsidRPr="00F44F95">
      <w:rPr>
        <w:rStyle w:val="a5"/>
        <w:sz w:val="28"/>
        <w:szCs w:val="28"/>
      </w:rPr>
      <w:t xml:space="preserve">— </w:t>
    </w:r>
    <w:r w:rsidRPr="00F44F95">
      <w:rPr>
        <w:rStyle w:val="a5"/>
        <w:sz w:val="28"/>
        <w:szCs w:val="28"/>
      </w:rPr>
      <w:fldChar w:fldCharType="begin"/>
    </w:r>
    <w:r w:rsidRPr="00F44F95">
      <w:rPr>
        <w:rStyle w:val="a5"/>
        <w:sz w:val="28"/>
        <w:szCs w:val="28"/>
      </w:rPr>
      <w:instrText xml:space="preserve">PAGE  </w:instrText>
    </w:r>
    <w:r w:rsidRPr="00F44F95">
      <w:rPr>
        <w:rStyle w:val="a5"/>
        <w:sz w:val="28"/>
        <w:szCs w:val="28"/>
      </w:rPr>
      <w:fldChar w:fldCharType="separate"/>
    </w:r>
    <w:r>
      <w:rPr>
        <w:rStyle w:val="a5"/>
        <w:noProof/>
        <w:sz w:val="28"/>
        <w:szCs w:val="28"/>
      </w:rPr>
      <w:t>1</w:t>
    </w:r>
    <w:r w:rsidRPr="00F44F95">
      <w:rPr>
        <w:rStyle w:val="a5"/>
        <w:sz w:val="28"/>
        <w:szCs w:val="28"/>
      </w:rPr>
      <w:fldChar w:fldCharType="end"/>
    </w:r>
    <w:r w:rsidRPr="00F44F95">
      <w:rPr>
        <w:rStyle w:val="a5"/>
        <w:sz w:val="28"/>
        <w:szCs w:val="28"/>
      </w:rPr>
      <w:t xml:space="preserve"> —</w:t>
    </w:r>
  </w:p>
  <w:p w:rsidR="00AF01EC" w:rsidRDefault="00AF01EC" w:rsidP="00F44F95">
    <w:pPr>
      <w:pStyle w:val="a4"/>
      <w:ind w:right="360"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52BF9" w:rsidRDefault="00752BF9" w:rsidP="00AF01EC">
      <w:r>
        <w:separator/>
      </w:r>
    </w:p>
  </w:footnote>
  <w:footnote w:type="continuationSeparator" w:id="1">
    <w:p w:rsidR="00752BF9" w:rsidRDefault="00752BF9" w:rsidP="00AF01E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A"/>
    <w:multiLevelType w:val="multilevel"/>
    <w:tmpl w:val="0000000A"/>
    <w:lvl w:ilvl="0">
      <w:start w:val="1"/>
      <w:numFmt w:val="japaneseCounting"/>
      <w:lvlText w:val="第%1条"/>
      <w:lvlJc w:val="left"/>
      <w:pPr>
        <w:ind w:left="2865" w:hanging="1605"/>
      </w:pPr>
      <w:rPr>
        <w:rFonts w:hint="default"/>
        <w:b/>
      </w:rPr>
    </w:lvl>
    <w:lvl w:ilvl="1">
      <w:start w:val="1"/>
      <w:numFmt w:val="lowerLetter"/>
      <w:lvlText w:val="%2."/>
      <w:lvlJc w:val="left"/>
      <w:pPr>
        <w:ind w:left="2924" w:hanging="360"/>
      </w:pPr>
    </w:lvl>
    <w:lvl w:ilvl="2">
      <w:start w:val="1"/>
      <w:numFmt w:val="lowerRoman"/>
      <w:lvlText w:val="%3."/>
      <w:lvlJc w:val="right"/>
      <w:pPr>
        <w:ind w:left="3644" w:hanging="180"/>
      </w:pPr>
    </w:lvl>
    <w:lvl w:ilvl="3">
      <w:start w:val="1"/>
      <w:numFmt w:val="decimal"/>
      <w:lvlText w:val="%4."/>
      <w:lvlJc w:val="left"/>
      <w:pPr>
        <w:ind w:left="4364" w:hanging="360"/>
      </w:pPr>
    </w:lvl>
    <w:lvl w:ilvl="4">
      <w:start w:val="1"/>
      <w:numFmt w:val="lowerLetter"/>
      <w:lvlText w:val="%5."/>
      <w:lvlJc w:val="left"/>
      <w:pPr>
        <w:ind w:left="5084" w:hanging="360"/>
      </w:pPr>
    </w:lvl>
    <w:lvl w:ilvl="5">
      <w:start w:val="1"/>
      <w:numFmt w:val="lowerRoman"/>
      <w:lvlText w:val="%6."/>
      <w:lvlJc w:val="right"/>
      <w:pPr>
        <w:ind w:left="5804" w:hanging="180"/>
      </w:pPr>
    </w:lvl>
    <w:lvl w:ilvl="6">
      <w:start w:val="1"/>
      <w:numFmt w:val="decimal"/>
      <w:lvlText w:val="%7."/>
      <w:lvlJc w:val="left"/>
      <w:pPr>
        <w:ind w:left="6524" w:hanging="360"/>
      </w:pPr>
    </w:lvl>
    <w:lvl w:ilvl="7">
      <w:start w:val="1"/>
      <w:numFmt w:val="lowerLetter"/>
      <w:lvlText w:val="%8."/>
      <w:lvlJc w:val="left"/>
      <w:pPr>
        <w:ind w:left="7244" w:hanging="360"/>
      </w:pPr>
    </w:lvl>
    <w:lvl w:ilvl="8">
      <w:start w:val="1"/>
      <w:numFmt w:val="lowerRoman"/>
      <w:lvlText w:val="%9."/>
      <w:lvlJc w:val="right"/>
      <w:pPr>
        <w:ind w:left="7964"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F01EC"/>
    <w:rsid w:val="00752BF9"/>
    <w:rsid w:val="00AF01E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01EC"/>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AF01EC"/>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AF01EC"/>
    <w:rPr>
      <w:sz w:val="18"/>
      <w:szCs w:val="18"/>
    </w:rPr>
  </w:style>
  <w:style w:type="paragraph" w:styleId="a4">
    <w:name w:val="footer"/>
    <w:basedOn w:val="a"/>
    <w:link w:val="Char0"/>
    <w:unhideWhenUsed/>
    <w:rsid w:val="00AF01EC"/>
    <w:pPr>
      <w:tabs>
        <w:tab w:val="center" w:pos="4153"/>
        <w:tab w:val="right" w:pos="8306"/>
      </w:tabs>
      <w:snapToGrid w:val="0"/>
      <w:jc w:val="left"/>
    </w:pPr>
    <w:rPr>
      <w:sz w:val="18"/>
      <w:szCs w:val="18"/>
    </w:rPr>
  </w:style>
  <w:style w:type="character" w:customStyle="1" w:styleId="Char0">
    <w:name w:val="页脚 Char"/>
    <w:basedOn w:val="a0"/>
    <w:link w:val="a4"/>
    <w:rsid w:val="00AF01EC"/>
    <w:rPr>
      <w:sz w:val="18"/>
      <w:szCs w:val="18"/>
    </w:rPr>
  </w:style>
  <w:style w:type="character" w:styleId="a5">
    <w:name w:val="page number"/>
    <w:basedOn w:val="a0"/>
    <w:rsid w:val="00AF01E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365</Words>
  <Characters>2083</Characters>
  <Application>Microsoft Office Word</Application>
  <DocSecurity>0</DocSecurity>
  <Lines>17</Lines>
  <Paragraphs>4</Paragraphs>
  <ScaleCrop>false</ScaleCrop>
  <Company/>
  <LinksUpToDate>false</LinksUpToDate>
  <CharactersWithSpaces>2444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liu</dc:creator>
  <cp:keywords/>
  <dc:description/>
  <cp:lastModifiedBy>liu</cp:lastModifiedBy>
  <cp:revision>2</cp:revision>
  <dcterms:created xsi:type="dcterms:W3CDTF">2015-10-08T01:26:00Z</dcterms:created>
  <dcterms:modified xsi:type="dcterms:W3CDTF">2015-10-08T01:28:00Z</dcterms:modified>
</cp:coreProperties>
</file>