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94" w:rsidRPr="007611FA" w:rsidRDefault="00A57A94" w:rsidP="00A57A94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  <w:r w:rsidRPr="007611FA">
        <w:rPr>
          <w:rFonts w:ascii="方正小标宋_GBK" w:eastAsia="方正小标宋_GBK" w:hint="eastAsia"/>
          <w:sz w:val="44"/>
          <w:szCs w:val="44"/>
        </w:rPr>
        <w:t>山东省学生体质健康测试仪器配备标准</w:t>
      </w:r>
    </w:p>
    <w:p w:rsidR="00A57A94" w:rsidRDefault="00A57A94" w:rsidP="00A57A94">
      <w:pPr>
        <w:spacing w:line="64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7611FA">
        <w:rPr>
          <w:rFonts w:ascii="方正小标宋_GBK" w:eastAsia="方正小标宋_GBK" w:hint="eastAsia"/>
          <w:sz w:val="44"/>
          <w:szCs w:val="44"/>
        </w:rPr>
        <w:t>（2016年）</w:t>
      </w:r>
    </w:p>
    <w:p w:rsidR="00A57A94" w:rsidRPr="007611FA" w:rsidRDefault="00A57A94" w:rsidP="00A57A94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5"/>
        <w:gridCol w:w="2432"/>
        <w:gridCol w:w="5025"/>
      </w:tblGrid>
      <w:tr w:rsidR="00A57A94" w:rsidRPr="007611FA" w:rsidTr="000A4F66">
        <w:trPr>
          <w:trHeight w:val="411"/>
          <w:tblHeader/>
          <w:jc w:val="center"/>
        </w:trPr>
        <w:tc>
          <w:tcPr>
            <w:tcW w:w="1101" w:type="dxa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黑体" w:eastAsia="黑体" w:hAnsi="黑体"/>
                <w:szCs w:val="21"/>
              </w:rPr>
            </w:pPr>
            <w:r w:rsidRPr="007611FA">
              <w:rPr>
                <w:rFonts w:ascii="黑体" w:eastAsia="黑体" w:hAnsi="黑体" w:hint="eastAsia"/>
                <w:szCs w:val="21"/>
              </w:rPr>
              <w:t>序号</w:t>
            </w:r>
          </w:p>
        </w:tc>
        <w:tc>
          <w:tcPr>
            <w:tcW w:w="2551" w:type="dxa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黑体" w:eastAsia="黑体" w:hAnsi="黑体"/>
                <w:szCs w:val="21"/>
              </w:rPr>
            </w:pPr>
            <w:r w:rsidRPr="007611FA">
              <w:rPr>
                <w:rFonts w:ascii="黑体" w:eastAsia="黑体" w:hAnsi="黑体" w:hint="eastAsia"/>
                <w:szCs w:val="21"/>
              </w:rPr>
              <w:t>设备类型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黑体" w:eastAsia="黑体" w:hAnsi="黑体"/>
                <w:szCs w:val="21"/>
              </w:rPr>
            </w:pPr>
            <w:r w:rsidRPr="007611FA">
              <w:rPr>
                <w:rFonts w:ascii="黑体" w:eastAsia="黑体" w:hAnsi="黑体" w:hint="eastAsia"/>
                <w:szCs w:val="21"/>
              </w:rPr>
              <w:t>配备标准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1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 w:cs="宋体"/>
                <w:color w:val="000000"/>
                <w:kern w:val="0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身高体重测试仪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1.可同时测试身高与体重两项指标。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2.身高测试量程：90cm～210cm，分辨率：0.1cm，误差：±0.2%FS。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3.体重测试量程：5kg～150kg，分辨率：0.1kg，误差：±0.3%FS。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4.主机可通过无线方式与电脑相连，兼容有线连接方式。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5.测试主机有标准对外数据读取接口，并可按照学校要求公布。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2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肺活量测试仪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1.自动测试人体呼吸的最大通气能力。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2.测试量程：100-9999ml 分辨率：1ml， 测试误差：±2.5%FS。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3.外设与主机通过无线方式连接，可支持多人同时测试。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4.测试主机有标准对外数据读取接口，并可按照学校要求公布。</w:t>
            </w:r>
          </w:p>
        </w:tc>
      </w:tr>
      <w:tr w:rsidR="00A57A94" w:rsidRPr="007611FA" w:rsidTr="000A4F66">
        <w:trPr>
          <w:trHeight w:val="2171"/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3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跳绳测试仪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1.测试量程：1个～999个 分辨率：1个 测试误差：±1个。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2.主机可通过无线方式与电脑相连，兼容有线连接方式，可支持多人同时测试。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3.测试主机有标准对外数据读取接口，并可按照学校要求公布。</w:t>
            </w:r>
          </w:p>
        </w:tc>
      </w:tr>
      <w:tr w:rsidR="00A57A94" w:rsidRPr="007611FA" w:rsidTr="000A4F66">
        <w:trPr>
          <w:trHeight w:val="2809"/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4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引体向上测试仪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1.红外线非接触测量引体向上的次数，自动判断测试结束，并停止测试。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2.测试量程：1个～999个 分辨率：1个 测试误差： ±1个。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3.主机可通过无线方式与电脑相连，兼容有线连接方式。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4.测试主机有标准对外数据读取接口，并可按照学校要求公布。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5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坐位体前屈测试仪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1.测试量程：-20cm～35cm；测试分辨率：0.1cm；测试误差： ±0.2cm。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2.主机可通过无线方式与电脑相连，兼容有线连接方</w:t>
            </w: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lastRenderedPageBreak/>
              <w:t>式，可支持多人同时测试。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lastRenderedPageBreak/>
              <w:t>6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 w:cs="宋体"/>
                <w:kern w:val="0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立定跳远测试仪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1.利用红外非接触传感器自动测量立定跳远成绩。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2.测试量程：90cm～300cm；分辨率：1cm；误差： ±1cm。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7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000000"/>
                <w:szCs w:val="21"/>
              </w:rPr>
              <w:t>短跑测试仪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1.可以测试50米、100米、200米、往返跑等不需变道的短距离测试。支持多人同时测试。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2.测试量程：0～99s；分辨率：0.01s；误差：±0.1秒。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3.主机与外设无线连接，支持多人同时测试。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4.测试主机有标准对外数据读取接口，并可按照学校要求公布。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8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 w:cs="宋体"/>
                <w:kern w:val="0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仰卧起坐测试仪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1.主机与外设无线连接，外设具有动作到位提示功能。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2.测试量程：1个 999个 分辨率：1个 测试误差： ±1个。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3.主机可通过无线方式与电脑相连，兼容有线连接方式。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4.测试主机有标准对外数据读取接口，并可按照学校要求公布。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9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 w:cs="宋体"/>
                <w:color w:val="000000"/>
                <w:kern w:val="0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中长跑测试仪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1.自动测量跑步成绩，可以完成400米、800米、1000米、1500米、3000米、5000米等长距离的绕圈跑步测试。</w:t>
            </w:r>
          </w:p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2.测试量程：0～999s；分辨率：0.1s；误差：±1秒。</w:t>
            </w:r>
          </w:p>
        </w:tc>
      </w:tr>
      <w:tr w:rsidR="00A57A94" w:rsidRPr="007611FA" w:rsidTr="000A4F66">
        <w:trPr>
          <w:jc w:val="center"/>
        </w:trPr>
        <w:tc>
          <w:tcPr>
            <w:tcW w:w="1101" w:type="dxa"/>
            <w:vAlign w:val="center"/>
          </w:tcPr>
          <w:p w:rsidR="00A57A94" w:rsidRPr="007611FA" w:rsidRDefault="00A57A94" w:rsidP="000A4F66">
            <w:pPr>
              <w:spacing w:line="3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 w:rsidRPr="007611FA">
              <w:rPr>
                <w:rFonts w:ascii="汉仪书宋一简" w:eastAsia="汉仪书宋一简" w:hAnsi="宋体" w:hint="eastAsia"/>
                <w:szCs w:val="21"/>
              </w:rPr>
              <w:t>10</w:t>
            </w:r>
          </w:p>
        </w:tc>
        <w:tc>
          <w:tcPr>
            <w:tcW w:w="2551" w:type="dxa"/>
            <w:vAlign w:val="center"/>
          </w:tcPr>
          <w:p w:rsidR="00A57A94" w:rsidRPr="007611FA" w:rsidRDefault="00A57A94" w:rsidP="000A4F66">
            <w:pPr>
              <w:widowControl/>
              <w:spacing w:line="340" w:lineRule="exact"/>
              <w:jc w:val="center"/>
              <w:rPr>
                <w:rFonts w:ascii="汉仪书宋一简" w:eastAsia="汉仪书宋一简" w:hAnsi="宋体" w:cs="宋体"/>
                <w:color w:val="000000"/>
                <w:kern w:val="0"/>
                <w:szCs w:val="21"/>
              </w:rPr>
            </w:pPr>
            <w:r w:rsidRPr="007611FA">
              <w:rPr>
                <w:rFonts w:ascii="汉仪书宋一简" w:eastAsia="汉仪书宋一简" w:hAnsi="宋体" w:cs="宋体" w:hint="eastAsia"/>
                <w:color w:val="000000"/>
                <w:kern w:val="0"/>
                <w:szCs w:val="21"/>
              </w:rPr>
              <w:t>测试数据采集上传</w:t>
            </w:r>
          </w:p>
        </w:tc>
        <w:tc>
          <w:tcPr>
            <w:tcW w:w="5245" w:type="dxa"/>
          </w:tcPr>
          <w:p w:rsidR="00A57A94" w:rsidRPr="007611FA" w:rsidRDefault="00A57A94" w:rsidP="000A4F66">
            <w:pPr>
              <w:spacing w:line="340" w:lineRule="exact"/>
              <w:jc w:val="left"/>
              <w:rPr>
                <w:rFonts w:ascii="汉仪书宋一简" w:eastAsia="汉仪书宋一简" w:hAnsi="宋体"/>
                <w:color w:val="333333"/>
                <w:szCs w:val="21"/>
                <w:shd w:val="clear" w:color="auto" w:fill="FFFFFF"/>
              </w:rPr>
            </w:pPr>
            <w:r w:rsidRPr="007611FA">
              <w:rPr>
                <w:rFonts w:ascii="汉仪书宋一简" w:eastAsia="汉仪书宋一简" w:hAnsi="宋体" w:hint="eastAsia"/>
                <w:color w:val="333333"/>
                <w:szCs w:val="21"/>
                <w:shd w:val="clear" w:color="auto" w:fill="FFFFFF"/>
              </w:rPr>
              <w:t>应支持与“山东省学生体质健康标准数据管理系统”开放的数据接口实现连通，将测试成绩、体测环境等数据直接上报。</w:t>
            </w:r>
          </w:p>
        </w:tc>
      </w:tr>
    </w:tbl>
    <w:p w:rsidR="00F20DEC" w:rsidRPr="00A57A94" w:rsidRDefault="00F20DEC"/>
    <w:sectPr w:rsidR="00F20DEC" w:rsidRPr="00A57A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DEC" w:rsidRDefault="00F20DEC" w:rsidP="00A57A94">
      <w:r>
        <w:separator/>
      </w:r>
    </w:p>
  </w:endnote>
  <w:endnote w:type="continuationSeparator" w:id="1">
    <w:p w:rsidR="00F20DEC" w:rsidRDefault="00F20DEC" w:rsidP="00A57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汉仪书宋一简">
    <w:altName w:val="Arial Unicode MS"/>
    <w:charset w:val="86"/>
    <w:family w:val="modern"/>
    <w:pitch w:val="fixed"/>
    <w:sig w:usb0="00000000" w:usb1="080E0800" w:usb2="00000012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DEC" w:rsidRDefault="00F20DEC" w:rsidP="00A57A94">
      <w:r>
        <w:separator/>
      </w:r>
    </w:p>
  </w:footnote>
  <w:footnote w:type="continuationSeparator" w:id="1">
    <w:p w:rsidR="00F20DEC" w:rsidRDefault="00F20DEC" w:rsidP="00A57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7A94"/>
    <w:rsid w:val="00A57A94"/>
    <w:rsid w:val="00F20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A9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57A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57A9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57A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57A9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liu</cp:lastModifiedBy>
  <cp:revision>2</cp:revision>
  <dcterms:created xsi:type="dcterms:W3CDTF">2016-07-06T08:28:00Z</dcterms:created>
  <dcterms:modified xsi:type="dcterms:W3CDTF">2016-07-06T08:28:00Z</dcterms:modified>
</cp:coreProperties>
</file>